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9F" w:rsidRPr="00D56D7E" w:rsidRDefault="00A94F80" w:rsidP="00A94F80">
      <w:pPr>
        <w:ind w:right="1133"/>
        <w:jc w:val="right"/>
        <w:rPr>
          <w:b/>
          <w:sz w:val="28"/>
          <w:szCs w:val="28"/>
        </w:rPr>
      </w:pPr>
      <w:r w:rsidRPr="00D56D7E">
        <w:rPr>
          <w:b/>
          <w:sz w:val="28"/>
          <w:szCs w:val="28"/>
        </w:rPr>
        <w:t>pag. 52</w:t>
      </w:r>
    </w:p>
    <w:p w:rsidR="00D56D7E" w:rsidRPr="00D56D7E" w:rsidRDefault="00D56D7E" w:rsidP="00D56D7E">
      <w:pPr>
        <w:ind w:right="1133"/>
        <w:jc w:val="center"/>
        <w:rPr>
          <w:b/>
          <w:sz w:val="28"/>
          <w:szCs w:val="28"/>
        </w:rPr>
      </w:pPr>
      <w:r w:rsidRPr="00D56D7E">
        <w:rPr>
          <w:b/>
          <w:sz w:val="28"/>
          <w:szCs w:val="28"/>
        </w:rPr>
        <w:t>“SAN GIROLAMO MIANI”</w:t>
      </w:r>
    </w:p>
    <w:p w:rsidR="00A94F80" w:rsidRPr="00D56D7E" w:rsidRDefault="00D56D7E" w:rsidP="00D56D7E">
      <w:pPr>
        <w:ind w:right="1133"/>
        <w:jc w:val="center"/>
        <w:rPr>
          <w:b/>
          <w:sz w:val="28"/>
          <w:szCs w:val="28"/>
        </w:rPr>
      </w:pPr>
      <w:r w:rsidRPr="00D56D7E">
        <w:rPr>
          <w:b/>
          <w:sz w:val="28"/>
          <w:szCs w:val="28"/>
        </w:rPr>
        <w:t>CONTRIBUTO ALLA CONOSCENZA DELLA PRERIFORMA CATTOLICA.</w:t>
      </w:r>
    </w:p>
    <w:p w:rsidR="0094610F" w:rsidRDefault="0094610F" w:rsidP="00A94F80">
      <w:pPr>
        <w:ind w:right="1133"/>
        <w:jc w:val="both"/>
        <w:rPr>
          <w:b/>
          <w:sz w:val="28"/>
          <w:szCs w:val="28"/>
          <w:u w:val="single"/>
        </w:rPr>
      </w:pPr>
    </w:p>
    <w:p w:rsidR="00A94F80" w:rsidRPr="00D56D7E" w:rsidRDefault="00A94F80" w:rsidP="00A94F80">
      <w:pPr>
        <w:ind w:right="1133"/>
        <w:jc w:val="both"/>
        <w:rPr>
          <w:b/>
          <w:sz w:val="28"/>
          <w:szCs w:val="28"/>
          <w:u w:val="single"/>
        </w:rPr>
      </w:pPr>
      <w:r w:rsidRPr="00D56D7E">
        <w:rPr>
          <w:b/>
          <w:sz w:val="28"/>
          <w:szCs w:val="28"/>
          <w:u w:val="single"/>
        </w:rPr>
        <w:t>2.1. La guerra della Lega di Cambrai.</w:t>
      </w:r>
    </w:p>
    <w:p w:rsidR="00A94F80" w:rsidRPr="00A94F80" w:rsidRDefault="00D56D7E" w:rsidP="00A94F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F80" w:rsidRPr="00A94F80">
        <w:rPr>
          <w:sz w:val="28"/>
          <w:szCs w:val="28"/>
        </w:rPr>
        <w:t>“Nella guerra che la nostra Repubblica hebbe contro la lega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fatta in Cambrai, esercit</w:t>
      </w:r>
      <w:r w:rsidR="000D7606">
        <w:rPr>
          <w:sz w:val="28"/>
          <w:szCs w:val="28"/>
        </w:rPr>
        <w:t>ò</w:t>
      </w:r>
      <w:r w:rsidR="00A94F80" w:rsidRPr="00A94F80">
        <w:rPr>
          <w:sz w:val="28"/>
          <w:szCs w:val="28"/>
        </w:rPr>
        <w:t xml:space="preserve"> un tempo la militia equestre, come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già mi disse”</w:t>
      </w:r>
      <w:r>
        <w:rPr>
          <w:rStyle w:val="Rimandonotaapidipagina"/>
          <w:sz w:val="28"/>
          <w:szCs w:val="28"/>
        </w:rPr>
        <w:footnoteReference w:id="1"/>
      </w:r>
      <w:r>
        <w:rPr>
          <w:sz w:val="28"/>
          <w:szCs w:val="28"/>
        </w:rPr>
        <w:t>,</w:t>
      </w:r>
      <w:r w:rsidR="00A94F80" w:rsidRPr="00A94F80">
        <w:rPr>
          <w:sz w:val="28"/>
          <w:szCs w:val="28"/>
        </w:rPr>
        <w:t xml:space="preserve"> é l</w:t>
      </w:r>
      <w:r>
        <w:rPr>
          <w:sz w:val="28"/>
          <w:szCs w:val="28"/>
        </w:rPr>
        <w:t>’</w:t>
      </w:r>
      <w:r w:rsidR="00A94F80" w:rsidRPr="00A94F80">
        <w:rPr>
          <w:sz w:val="28"/>
          <w:szCs w:val="28"/>
        </w:rPr>
        <w:t>unico cenno che l</w:t>
      </w:r>
      <w:r>
        <w:rPr>
          <w:sz w:val="28"/>
          <w:szCs w:val="28"/>
        </w:rPr>
        <w:t>’</w:t>
      </w:r>
      <w:r w:rsidR="00A94F80" w:rsidRPr="00A94F80">
        <w:rPr>
          <w:sz w:val="28"/>
          <w:szCs w:val="28"/>
        </w:rPr>
        <w:t>Anonimo ci ha lasciato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sulle vicende militari, a cui Girolamo partecipò nella sua gioventù.</w:t>
      </w:r>
    </w:p>
    <w:p w:rsidR="00A94F80" w:rsidRPr="00A94F80" w:rsidRDefault="00D56D7E" w:rsidP="00A94F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F80" w:rsidRPr="00A94F80">
        <w:rPr>
          <w:sz w:val="28"/>
          <w:szCs w:val="28"/>
        </w:rPr>
        <w:t>La Lega di Cambrai, stretta contro Venezia il 10 dicembre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1508 fra Massimiliano d</w:t>
      </w:r>
      <w:r>
        <w:rPr>
          <w:sz w:val="28"/>
          <w:szCs w:val="28"/>
        </w:rPr>
        <w:t>’</w:t>
      </w:r>
      <w:r w:rsidR="00A94F80" w:rsidRPr="00A94F80">
        <w:rPr>
          <w:sz w:val="28"/>
          <w:szCs w:val="28"/>
        </w:rPr>
        <w:t>Austria, Luigi XII di Francia e il Papa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Giulio II, e alla quale aderirono in seguito, tra gli altri, anche il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Re di Spagna e il Duca di Ferrara, iniziò le sue ostilità nell</w:t>
      </w:r>
      <w:r>
        <w:rPr>
          <w:sz w:val="28"/>
          <w:szCs w:val="28"/>
        </w:rPr>
        <w:t>’</w:t>
      </w:r>
      <w:r w:rsidR="00A94F80" w:rsidRPr="00A94F80">
        <w:rPr>
          <w:sz w:val="28"/>
          <w:szCs w:val="28"/>
        </w:rPr>
        <w:t>aprile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del 1509.</w:t>
      </w:r>
    </w:p>
    <w:p w:rsidR="00A94F80" w:rsidRPr="00A94F80" w:rsidRDefault="00D56D7E" w:rsidP="00A94F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F80" w:rsidRPr="00A94F80">
        <w:rPr>
          <w:sz w:val="28"/>
          <w:szCs w:val="28"/>
        </w:rPr>
        <w:t>Era appena trascorso un me</w:t>
      </w:r>
      <w:r>
        <w:rPr>
          <w:sz w:val="28"/>
          <w:szCs w:val="28"/>
        </w:rPr>
        <w:t>se quando, il 14 maggio, i vene</w:t>
      </w:r>
      <w:r w:rsidR="00A94F80" w:rsidRPr="00A94F80">
        <w:rPr>
          <w:sz w:val="28"/>
          <w:szCs w:val="28"/>
        </w:rPr>
        <w:t>ziani ad Agnadello subirono una disfatta che ebbe conseguenze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disastros</w:t>
      </w:r>
      <w:r>
        <w:rPr>
          <w:sz w:val="28"/>
          <w:szCs w:val="28"/>
        </w:rPr>
        <w:t>e</w:t>
      </w:r>
      <w:r w:rsidR="00A94F80" w:rsidRPr="00A94F80">
        <w:rPr>
          <w:sz w:val="28"/>
          <w:szCs w:val="28"/>
        </w:rPr>
        <w:t>. I Francesi arrivarono all</w:t>
      </w:r>
      <w:r>
        <w:rPr>
          <w:sz w:val="28"/>
          <w:szCs w:val="28"/>
        </w:rPr>
        <w:t>’</w:t>
      </w:r>
      <w:r w:rsidR="00A94F80" w:rsidRPr="00A94F80">
        <w:rPr>
          <w:sz w:val="28"/>
          <w:szCs w:val="28"/>
        </w:rPr>
        <w:t xml:space="preserve">Adige; </w:t>
      </w:r>
      <w:r>
        <w:rPr>
          <w:sz w:val="28"/>
          <w:szCs w:val="28"/>
        </w:rPr>
        <w:t>l’</w:t>
      </w:r>
      <w:r w:rsidR="00A94F80" w:rsidRPr="00A94F80">
        <w:rPr>
          <w:sz w:val="28"/>
          <w:szCs w:val="28"/>
        </w:rPr>
        <w:t>esercito pontificio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occupò nella Romagna Faenza, Cervia, Ravenna, Rimini; l</w:t>
      </w:r>
      <w:r>
        <w:rPr>
          <w:sz w:val="28"/>
          <w:szCs w:val="28"/>
        </w:rPr>
        <w:t>’impe</w:t>
      </w:r>
      <w:r w:rsidR="00A94F80" w:rsidRPr="00A94F80">
        <w:rPr>
          <w:sz w:val="28"/>
          <w:szCs w:val="28"/>
        </w:rPr>
        <w:t>ratore ebbe senza lotta Verona, Vicenza, Padova, Bassano, Feltre.</w:t>
      </w:r>
      <w:r>
        <w:rPr>
          <w:sz w:val="28"/>
          <w:szCs w:val="28"/>
        </w:rPr>
        <w:t xml:space="preserve"> </w:t>
      </w:r>
    </w:p>
    <w:p w:rsidR="00A94F80" w:rsidRDefault="00A94F80" w:rsidP="00A94F80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53</w:t>
      </w:r>
    </w:p>
    <w:p w:rsidR="00A94F80" w:rsidRPr="00A94F80" w:rsidRDefault="00A94F80" w:rsidP="00A94F80">
      <w:pPr>
        <w:ind w:right="1133"/>
        <w:jc w:val="both"/>
        <w:rPr>
          <w:sz w:val="28"/>
          <w:szCs w:val="28"/>
        </w:rPr>
      </w:pPr>
      <w:r w:rsidRPr="00A94F80">
        <w:rPr>
          <w:sz w:val="28"/>
          <w:szCs w:val="28"/>
        </w:rPr>
        <w:t xml:space="preserve">Venezia riuscì a salvare soltanto </w:t>
      </w:r>
      <w:r w:rsidR="00D56D7E">
        <w:rPr>
          <w:sz w:val="28"/>
          <w:szCs w:val="28"/>
        </w:rPr>
        <w:t>Treviso il cui popolo, sollevan</w:t>
      </w:r>
      <w:r w:rsidRPr="00A94F80">
        <w:rPr>
          <w:sz w:val="28"/>
          <w:szCs w:val="28"/>
        </w:rPr>
        <w:t>dosi, poté cacciare il presidio tedesco.</w:t>
      </w:r>
    </w:p>
    <w:p w:rsidR="00A94F80" w:rsidRPr="00A94F80" w:rsidRDefault="00D56D7E" w:rsidP="00A94F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F80" w:rsidRPr="00A94F80">
        <w:rPr>
          <w:sz w:val="28"/>
          <w:szCs w:val="28"/>
        </w:rPr>
        <w:t xml:space="preserve">In tale situazione i Veneziani si sottoposero a sacrifici gravissimi: molti di essi accorsero </w:t>
      </w:r>
      <w:r>
        <w:rPr>
          <w:sz w:val="28"/>
          <w:szCs w:val="28"/>
        </w:rPr>
        <w:t>spontaneamente alle armi. Fortu</w:t>
      </w:r>
      <w:r w:rsidR="00A94F80" w:rsidRPr="00A94F80">
        <w:rPr>
          <w:sz w:val="28"/>
          <w:szCs w:val="28"/>
        </w:rPr>
        <w:t>natamente, per mancanza di coesione fra gli alleati, la lega si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sciolse. Riconquistata Padova, V</w:t>
      </w:r>
      <w:r>
        <w:rPr>
          <w:sz w:val="28"/>
          <w:szCs w:val="28"/>
        </w:rPr>
        <w:t>enezia la difese contro Massimi</w:t>
      </w:r>
      <w:r w:rsidR="00A94F80" w:rsidRPr="00A94F80">
        <w:rPr>
          <w:sz w:val="28"/>
          <w:szCs w:val="28"/>
        </w:rPr>
        <w:t>liano in un memorando assedio nel settembre del 1509. L</w:t>
      </w:r>
      <w:r>
        <w:rPr>
          <w:sz w:val="28"/>
          <w:szCs w:val="28"/>
        </w:rPr>
        <w:t xml:space="preserve"> impe</w:t>
      </w:r>
      <w:r w:rsidR="00A94F80" w:rsidRPr="00A94F80">
        <w:rPr>
          <w:sz w:val="28"/>
          <w:szCs w:val="28"/>
        </w:rPr>
        <w:t>ratore allora si ritirò a Trento e Vicenza, Bassano, Feltre e il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Polesine tornarono a Venezia.</w:t>
      </w:r>
    </w:p>
    <w:p w:rsidR="00A94F80" w:rsidRPr="00A94F80" w:rsidRDefault="00D56D7E" w:rsidP="00A94F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F80" w:rsidRPr="00A94F80">
        <w:rPr>
          <w:sz w:val="28"/>
          <w:szCs w:val="28"/>
        </w:rPr>
        <w:t xml:space="preserve">Dello scioglimento della lega </w:t>
      </w:r>
      <w:r>
        <w:rPr>
          <w:sz w:val="28"/>
          <w:szCs w:val="28"/>
        </w:rPr>
        <w:t>Venezia approfitto per conclude</w:t>
      </w:r>
      <w:r w:rsidR="00A94F80" w:rsidRPr="00A94F80">
        <w:rPr>
          <w:sz w:val="28"/>
          <w:szCs w:val="28"/>
        </w:rPr>
        <w:t>re pace separata con Giulio II e la Spagna. Anzi Giulio II si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 xml:space="preserve">schierò a fianco dei </w:t>
      </w:r>
      <w:r w:rsidR="00A94F80" w:rsidRPr="00A94F80">
        <w:rPr>
          <w:sz w:val="28"/>
          <w:szCs w:val="28"/>
        </w:rPr>
        <w:lastRenderedPageBreak/>
        <w:t>Veneziani nella guerra nel Polesine e Ferrara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 xml:space="preserve">per tutto il 1510 e il 1511, mentre </w:t>
      </w:r>
      <w:r>
        <w:rPr>
          <w:sz w:val="28"/>
          <w:szCs w:val="28"/>
        </w:rPr>
        <w:t>andava intessendo una vasta tra</w:t>
      </w:r>
      <w:r w:rsidR="00A94F80" w:rsidRPr="00A94F80">
        <w:rPr>
          <w:sz w:val="28"/>
          <w:szCs w:val="28"/>
        </w:rPr>
        <w:t xml:space="preserve">ma di approcci diplomatici con la Spagna, </w:t>
      </w:r>
      <w:r w:rsidR="00EF33DE">
        <w:rPr>
          <w:sz w:val="28"/>
          <w:szCs w:val="28"/>
        </w:rPr>
        <w:t>l</w:t>
      </w:r>
      <w:r w:rsidR="00A94F80" w:rsidRPr="00A94F80">
        <w:rPr>
          <w:sz w:val="28"/>
          <w:szCs w:val="28"/>
        </w:rPr>
        <w:t>'Inghilterra e anche</w:t>
      </w:r>
      <w:r w:rsidR="00EF33DE"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 xml:space="preserve">con </w:t>
      </w:r>
      <w:r w:rsidR="00EF33DE">
        <w:rPr>
          <w:sz w:val="28"/>
          <w:szCs w:val="28"/>
        </w:rPr>
        <w:t>l’</w:t>
      </w:r>
      <w:r w:rsidR="00A94F80" w:rsidRPr="00A94F80">
        <w:rPr>
          <w:sz w:val="28"/>
          <w:szCs w:val="28"/>
        </w:rPr>
        <w:t>Imperatore per intraprendere decisamente la lotta contro i</w:t>
      </w:r>
      <w:r w:rsidR="00EF33DE"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Francesi. Mentre Spagna e Inghilterra accolsero le proposte del</w:t>
      </w:r>
      <w:r w:rsidR="00EF33DE"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Pontefice, Massimiliano, pur esitando, rimase legato alla Francia.</w:t>
      </w:r>
    </w:p>
    <w:p w:rsidR="00A94F80" w:rsidRPr="00A94F80" w:rsidRDefault="00EF33DE" w:rsidP="00A94F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F80" w:rsidRPr="00A94F80">
        <w:rPr>
          <w:sz w:val="28"/>
          <w:szCs w:val="28"/>
        </w:rPr>
        <w:t>Nel luglio del 1511 Francesi e Tedeschi, al comando del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generale Chabannes de la Palisse intrapresero una rapida azione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di guerra. Da Verona e dal Pole</w:t>
      </w:r>
      <w:r>
        <w:rPr>
          <w:sz w:val="28"/>
          <w:szCs w:val="28"/>
        </w:rPr>
        <w:t>sine avanzarono su Vicenza, Bas</w:t>
      </w:r>
      <w:r w:rsidR="00A94F80" w:rsidRPr="00A94F80">
        <w:rPr>
          <w:sz w:val="28"/>
          <w:szCs w:val="28"/>
        </w:rPr>
        <w:t>sano, Asolo, per unirsi a</w:t>
      </w:r>
      <w:r>
        <w:rPr>
          <w:sz w:val="28"/>
          <w:szCs w:val="28"/>
        </w:rPr>
        <w:t>l</w:t>
      </w:r>
      <w:r w:rsidR="00A94F80" w:rsidRPr="00A94F80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A94F80" w:rsidRPr="00A94F80">
        <w:rPr>
          <w:sz w:val="28"/>
          <w:szCs w:val="28"/>
        </w:rPr>
        <w:t>Imperatore che sembrava volesse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 xml:space="preserve">discendere da Trento attraverso la Valsugana, e con lui poi muovere su Treviso </w:t>
      </w:r>
      <w:r>
        <w:rPr>
          <w:sz w:val="28"/>
          <w:szCs w:val="28"/>
        </w:rPr>
        <w:t>o</w:t>
      </w:r>
      <w:r w:rsidR="00A94F80" w:rsidRPr="00A94F80">
        <w:rPr>
          <w:sz w:val="28"/>
          <w:szCs w:val="28"/>
        </w:rPr>
        <w:t xml:space="preserve"> su Padova.</w:t>
      </w:r>
    </w:p>
    <w:p w:rsidR="00A94F80" w:rsidRPr="00A94F80" w:rsidRDefault="00EF33DE" w:rsidP="00A94F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F80" w:rsidRPr="00A94F80">
        <w:rPr>
          <w:sz w:val="28"/>
          <w:szCs w:val="28"/>
        </w:rPr>
        <w:t>Il 26 agosto l</w:t>
      </w:r>
      <w:r>
        <w:rPr>
          <w:sz w:val="28"/>
          <w:szCs w:val="28"/>
        </w:rPr>
        <w:t>’</w:t>
      </w:r>
      <w:r w:rsidR="00A94F80" w:rsidRPr="00A94F80">
        <w:rPr>
          <w:sz w:val="28"/>
          <w:szCs w:val="28"/>
        </w:rPr>
        <w:t>esercito di L</w:t>
      </w:r>
      <w:r>
        <w:rPr>
          <w:sz w:val="28"/>
          <w:szCs w:val="28"/>
        </w:rPr>
        <w:t>a Palisse pose il campo a Monte</w:t>
      </w:r>
      <w:r w:rsidR="00A94F80" w:rsidRPr="00A94F80">
        <w:rPr>
          <w:sz w:val="28"/>
          <w:szCs w:val="28"/>
        </w:rPr>
        <w:t>belluna. Poiché Massimiliano indugiava., si decise a mandargli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incontro un distaccamento che, risalendo la valle del Piave, si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impadronisse di Feltre e per la Valsugana si congiungesse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al</w:t>
      </w:r>
      <w:r>
        <w:rPr>
          <w:sz w:val="28"/>
          <w:szCs w:val="28"/>
        </w:rPr>
        <w:t>l’</w:t>
      </w:r>
      <w:r w:rsidR="00A94F80" w:rsidRPr="00A94F80">
        <w:rPr>
          <w:sz w:val="28"/>
          <w:szCs w:val="28"/>
        </w:rPr>
        <w:t>Imperatore</w:t>
      </w:r>
      <w:r>
        <w:rPr>
          <w:rStyle w:val="Rimandonotaapidipagina"/>
          <w:sz w:val="28"/>
          <w:szCs w:val="28"/>
        </w:rPr>
        <w:footnoteReference w:id="2"/>
      </w:r>
      <w:r w:rsidR="00A94F80" w:rsidRPr="00A94F80">
        <w:rPr>
          <w:sz w:val="28"/>
          <w:szCs w:val="28"/>
        </w:rPr>
        <w:t>.</w:t>
      </w:r>
    </w:p>
    <w:p w:rsidR="00A94F80" w:rsidRPr="00A94F80" w:rsidRDefault="00EF33DE" w:rsidP="00A94F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F80" w:rsidRPr="00A94F80">
        <w:rPr>
          <w:sz w:val="28"/>
          <w:szCs w:val="28"/>
        </w:rPr>
        <w:t xml:space="preserve">Nella valle del Piave, nella </w:t>
      </w:r>
      <w:r>
        <w:rPr>
          <w:sz w:val="28"/>
          <w:szCs w:val="28"/>
        </w:rPr>
        <w:t>stretta di Quero, vi era Castel</w:t>
      </w:r>
      <w:r w:rsidR="00A94F80" w:rsidRPr="00A94F80">
        <w:rPr>
          <w:sz w:val="28"/>
          <w:szCs w:val="28"/>
        </w:rPr>
        <w:t>nuovo, di cui dai primi giorni del 1511 era castellano Girolamo.</w:t>
      </w:r>
    </w:p>
    <w:p w:rsidR="00A94F80" w:rsidRDefault="00EF33DE" w:rsidP="00A94F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F80" w:rsidRPr="00A94F80">
        <w:rPr>
          <w:sz w:val="28"/>
          <w:szCs w:val="28"/>
        </w:rPr>
        <w:t>Ma come si trovava a Castelnuovo?</w:t>
      </w:r>
    </w:p>
    <w:p w:rsidR="005811CB" w:rsidRDefault="005811CB" w:rsidP="00A94F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1</w:t>
      </w:r>
    </w:p>
    <w:p w:rsidR="005811CB" w:rsidRPr="005811CB" w:rsidRDefault="005811CB" w:rsidP="00A94F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Militia equestre, </w:t>
      </w:r>
      <w:r>
        <w:rPr>
          <w:sz w:val="28"/>
          <w:szCs w:val="28"/>
        </w:rPr>
        <w:t>da Precisare</w:t>
      </w:r>
    </w:p>
    <w:p w:rsidR="00A94F80" w:rsidRDefault="00A94F80" w:rsidP="00A94F80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54</w:t>
      </w:r>
    </w:p>
    <w:p w:rsidR="00565824" w:rsidRDefault="00565824" w:rsidP="00565824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“SAN GIROLAMO MIANI”</w:t>
      </w:r>
    </w:p>
    <w:p w:rsidR="00565824" w:rsidRDefault="00565824" w:rsidP="00565824">
      <w:pPr>
        <w:ind w:right="11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CONTRIBUTO </w:t>
      </w:r>
      <w:r w:rsidRPr="00565824">
        <w:rPr>
          <w:b/>
          <w:sz w:val="28"/>
          <w:szCs w:val="28"/>
        </w:rPr>
        <w:t xml:space="preserve">ALLA </w:t>
      </w:r>
      <w:r>
        <w:rPr>
          <w:b/>
          <w:sz w:val="28"/>
          <w:szCs w:val="28"/>
        </w:rPr>
        <w:t>CO</w:t>
      </w:r>
      <w:r w:rsidRPr="00565824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OSC</w:t>
      </w:r>
      <w:r w:rsidRPr="00565824">
        <w:rPr>
          <w:b/>
          <w:sz w:val="28"/>
          <w:szCs w:val="28"/>
        </w:rPr>
        <w:t>EN</w:t>
      </w:r>
      <w:r>
        <w:rPr>
          <w:b/>
          <w:sz w:val="28"/>
          <w:szCs w:val="28"/>
        </w:rPr>
        <w:t>Z</w:t>
      </w:r>
      <w:r w:rsidRPr="00565824">
        <w:rPr>
          <w:b/>
          <w:sz w:val="28"/>
          <w:szCs w:val="28"/>
        </w:rPr>
        <w:t xml:space="preserve">A DELLA PRERIFORMA </w:t>
      </w:r>
      <w:r>
        <w:rPr>
          <w:b/>
          <w:sz w:val="28"/>
          <w:szCs w:val="28"/>
        </w:rPr>
        <w:t>C</w:t>
      </w:r>
      <w:r w:rsidRPr="00565824">
        <w:rPr>
          <w:b/>
          <w:sz w:val="28"/>
          <w:szCs w:val="28"/>
        </w:rPr>
        <w:t>AT</w:t>
      </w:r>
      <w:r>
        <w:rPr>
          <w:b/>
          <w:sz w:val="28"/>
          <w:szCs w:val="28"/>
        </w:rPr>
        <w:t>TO</w:t>
      </w:r>
      <w:r w:rsidRPr="00565824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IC</w:t>
      </w:r>
      <w:r w:rsidRPr="00565824">
        <w:rPr>
          <w:b/>
          <w:sz w:val="28"/>
          <w:szCs w:val="28"/>
        </w:rPr>
        <w:t>A.</w:t>
      </w:r>
    </w:p>
    <w:p w:rsidR="00565824" w:rsidRPr="00565824" w:rsidRDefault="00565824" w:rsidP="00565824">
      <w:pPr>
        <w:ind w:right="1133"/>
        <w:jc w:val="center"/>
        <w:rPr>
          <w:b/>
          <w:sz w:val="28"/>
          <w:szCs w:val="28"/>
        </w:rPr>
      </w:pPr>
    </w:p>
    <w:p w:rsidR="00A94F80" w:rsidRPr="00EF33DE" w:rsidRDefault="00A94F80" w:rsidP="00A94F80">
      <w:pPr>
        <w:ind w:right="1133"/>
        <w:jc w:val="both"/>
        <w:rPr>
          <w:b/>
          <w:sz w:val="28"/>
          <w:szCs w:val="28"/>
          <w:u w:val="single"/>
        </w:rPr>
      </w:pPr>
      <w:r w:rsidRPr="00EF33DE">
        <w:rPr>
          <w:b/>
          <w:sz w:val="28"/>
          <w:szCs w:val="28"/>
          <w:u w:val="single"/>
        </w:rPr>
        <w:t>2.2. Luca Miani e la difesa del castello della Scala.</w:t>
      </w:r>
    </w:p>
    <w:p w:rsidR="00A94F80" w:rsidRPr="00A94F80" w:rsidRDefault="00EF33DE" w:rsidP="00A94F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F80" w:rsidRPr="00A94F80">
        <w:rPr>
          <w:sz w:val="28"/>
          <w:szCs w:val="28"/>
        </w:rPr>
        <w:t>Dobbiamo rifarci ad un altro episodio della medesima guerra,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nel quale troviamo come protagonista il fratello di Girolamo, Luca.</w:t>
      </w:r>
    </w:p>
    <w:p w:rsidR="00A94F80" w:rsidRPr="00A94F80" w:rsidRDefault="00EF33DE" w:rsidP="00A94F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94F80" w:rsidRPr="00A94F80">
        <w:rPr>
          <w:sz w:val="28"/>
          <w:szCs w:val="28"/>
        </w:rPr>
        <w:t>Quasi allo sbocco della Valsugana, presso Primolano, si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innalzava il castello della Scala, il primo baluardo di Venezia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verso la Germania, luogo munitissimo per posizione naturale e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per fortificazioni, passaggio obbligato per “tutti quelli vanno in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terra tedesca”</w:t>
      </w:r>
      <w:r>
        <w:rPr>
          <w:rStyle w:val="Rimandonotaapidipagina"/>
          <w:sz w:val="28"/>
          <w:szCs w:val="28"/>
        </w:rPr>
        <w:footnoteReference w:id="3"/>
      </w:r>
      <w:r w:rsidR="00A94F80" w:rsidRPr="00A94F80">
        <w:rPr>
          <w:sz w:val="28"/>
          <w:szCs w:val="28"/>
        </w:rPr>
        <w:t xml:space="preserve"> Già caduto nelle mani dei tedeschi, era stato loro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ripreso nel giugno del 1509 e, il 15 dicembre, vi era stato eletto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castellano Luca Miani, il quale vi andò il 20 dicembre insieme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con il connestabile Sebastiano</w:t>
      </w:r>
      <w:r>
        <w:rPr>
          <w:sz w:val="28"/>
          <w:szCs w:val="28"/>
        </w:rPr>
        <w:t xml:space="preserve"> da Venezia, a capo di 50 fanti</w:t>
      </w:r>
      <w:r>
        <w:rPr>
          <w:rStyle w:val="Rimandonotaapidipagina"/>
          <w:sz w:val="28"/>
          <w:szCs w:val="28"/>
        </w:rPr>
        <w:footnoteReference w:id="4"/>
      </w:r>
      <w:r w:rsidR="00A94F80" w:rsidRPr="00A94F80">
        <w:rPr>
          <w:sz w:val="28"/>
          <w:szCs w:val="28"/>
        </w:rPr>
        <w:t>.</w:t>
      </w:r>
    </w:p>
    <w:p w:rsidR="00A94F80" w:rsidRPr="00A94F80" w:rsidRDefault="003F57C2" w:rsidP="00A94F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F80" w:rsidRPr="00A94F80">
        <w:rPr>
          <w:sz w:val="28"/>
          <w:szCs w:val="28"/>
        </w:rPr>
        <w:t>Poiché erano “tempi periculosissi</w:t>
      </w:r>
      <w:r>
        <w:rPr>
          <w:sz w:val="28"/>
          <w:szCs w:val="28"/>
        </w:rPr>
        <w:t>m</w:t>
      </w:r>
      <w:r w:rsidR="00A94F80" w:rsidRPr="00A94F80">
        <w:rPr>
          <w:sz w:val="28"/>
          <w:szCs w:val="28"/>
        </w:rPr>
        <w:t>i", Luca vi si prodigò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“con gran vigilanza e fatica di continuo in fortificarsi di ripari,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bastioni, casematte ed altre fortificazioni”</w:t>
      </w:r>
      <w:r w:rsidR="008A7DC7">
        <w:rPr>
          <w:rStyle w:val="Rimandonotaapidipagina"/>
          <w:sz w:val="28"/>
          <w:szCs w:val="28"/>
        </w:rPr>
        <w:footnoteReference w:id="5"/>
      </w:r>
      <w:r w:rsidR="00A94F80" w:rsidRPr="00A94F80">
        <w:rPr>
          <w:sz w:val="28"/>
          <w:szCs w:val="28"/>
        </w:rPr>
        <w:t>. Da Venezia i fratelli,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Marco soprattutto, si davano da fare per procurargli “schiopetari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e uomini di comando</w:t>
      </w:r>
      <w:r w:rsidR="008A7DC7">
        <w:rPr>
          <w:sz w:val="28"/>
          <w:szCs w:val="28"/>
        </w:rPr>
        <w:t xml:space="preserve"> “</w:t>
      </w:r>
      <w:r w:rsidR="008A7DC7">
        <w:rPr>
          <w:rStyle w:val="Rimandonotaapidipagina"/>
          <w:sz w:val="28"/>
          <w:szCs w:val="28"/>
        </w:rPr>
        <w:footnoteReference w:id="6"/>
      </w:r>
      <w:r w:rsidR="00A94F80" w:rsidRPr="00A94F80">
        <w:rPr>
          <w:sz w:val="28"/>
          <w:szCs w:val="28"/>
        </w:rPr>
        <w:t>.</w:t>
      </w:r>
    </w:p>
    <w:p w:rsidR="00A94F80" w:rsidRPr="00A94F80" w:rsidRDefault="008A7DC7" w:rsidP="00A94F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F80" w:rsidRPr="00A94F80">
        <w:rPr>
          <w:sz w:val="28"/>
          <w:szCs w:val="28"/>
        </w:rPr>
        <w:t>Intanto l</w:t>
      </w:r>
      <w:r>
        <w:rPr>
          <w:sz w:val="28"/>
          <w:szCs w:val="28"/>
        </w:rPr>
        <w:t>’</w:t>
      </w:r>
      <w:r w:rsidR="00A94F80" w:rsidRPr="00A94F80">
        <w:rPr>
          <w:sz w:val="28"/>
          <w:szCs w:val="28"/>
        </w:rPr>
        <w:t>esercito de1l'irnperatore, occupati tutti gli sbocchi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verso Bassano, Covolo ed Enego, si spinse verso Feltre e diede</w:t>
      </w:r>
      <w:r w:rsidR="00565824"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fuoco alla città. Erano circa settemila tedeschi, mille spagnoli e</w:t>
      </w:r>
      <w:r w:rsidR="00565824"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cinquemila paesani della Valsugana e Castel Tesino.</w:t>
      </w:r>
    </w:p>
    <w:p w:rsidR="00565824" w:rsidRDefault="00565824" w:rsidP="00A94F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F80" w:rsidRPr="00A94F80">
        <w:rPr>
          <w:sz w:val="28"/>
          <w:szCs w:val="28"/>
        </w:rPr>
        <w:t xml:space="preserve">Il 5 luglio, dopo che Luca ebbe rifiutato di cedere la fortezza, fu dato </w:t>
      </w:r>
      <w:r>
        <w:rPr>
          <w:sz w:val="28"/>
          <w:szCs w:val="28"/>
        </w:rPr>
        <w:t>l’</w:t>
      </w:r>
      <w:r w:rsidR="00A94F80" w:rsidRPr="00A94F80">
        <w:rPr>
          <w:sz w:val="28"/>
          <w:szCs w:val="28"/>
        </w:rPr>
        <w:t>assalto alla Scala, con forze preponderanti, “dal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levar del sol fin hore ventido continuamente, dandosi tre volte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el cambio, e ditto castellan con detti fanti 50 di continuo vigilando alle difese e combattendo, senza haver alcun spazio di</w:t>
      </w:r>
      <w:r>
        <w:rPr>
          <w:sz w:val="28"/>
          <w:szCs w:val="28"/>
        </w:rPr>
        <w:t xml:space="preserve"> </w:t>
      </w:r>
    </w:p>
    <w:p w:rsidR="00565824" w:rsidRDefault="00565824" w:rsidP="00565824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55</w:t>
      </w:r>
    </w:p>
    <w:p w:rsidR="00A94F80" w:rsidRPr="00A94F80" w:rsidRDefault="00A94F80" w:rsidP="00A94F80">
      <w:pPr>
        <w:ind w:right="1133"/>
        <w:jc w:val="both"/>
        <w:rPr>
          <w:sz w:val="28"/>
          <w:szCs w:val="28"/>
        </w:rPr>
      </w:pPr>
      <w:r w:rsidRPr="00A94F80">
        <w:rPr>
          <w:sz w:val="28"/>
          <w:szCs w:val="28"/>
        </w:rPr>
        <w:t>riposo, per non haver el cambio de mudarsi</w:t>
      </w:r>
      <w:r w:rsidR="00565824">
        <w:rPr>
          <w:sz w:val="28"/>
          <w:szCs w:val="28"/>
        </w:rPr>
        <w:t xml:space="preserve"> </w:t>
      </w:r>
      <w:r w:rsidRPr="00A94F80">
        <w:rPr>
          <w:sz w:val="28"/>
          <w:szCs w:val="28"/>
        </w:rPr>
        <w:t>... A le fin in dicta</w:t>
      </w:r>
      <w:r w:rsidR="00565824">
        <w:rPr>
          <w:sz w:val="28"/>
          <w:szCs w:val="28"/>
        </w:rPr>
        <w:t xml:space="preserve"> </w:t>
      </w:r>
      <w:r w:rsidRPr="00A94F80">
        <w:rPr>
          <w:sz w:val="28"/>
          <w:szCs w:val="28"/>
        </w:rPr>
        <w:t>expugnation molti de la fortezza morti e feriti da schiopeti, et</w:t>
      </w:r>
      <w:r w:rsidR="00565824">
        <w:rPr>
          <w:sz w:val="28"/>
          <w:szCs w:val="28"/>
        </w:rPr>
        <w:t xml:space="preserve"> </w:t>
      </w:r>
      <w:r w:rsidRPr="00A94F80">
        <w:rPr>
          <w:sz w:val="28"/>
          <w:szCs w:val="28"/>
        </w:rPr>
        <w:t>lui castellan, oltre le altre ferite, fu percosso da uno schiopeto</w:t>
      </w:r>
      <w:r w:rsidR="00565824">
        <w:rPr>
          <w:sz w:val="28"/>
          <w:szCs w:val="28"/>
        </w:rPr>
        <w:t xml:space="preserve"> </w:t>
      </w:r>
      <w:r w:rsidRPr="00A94F80">
        <w:rPr>
          <w:sz w:val="28"/>
          <w:szCs w:val="28"/>
        </w:rPr>
        <w:t>de una botta mortal nel brazo dextro, che li portò via i nodi del</w:t>
      </w:r>
      <w:r w:rsidR="00565824">
        <w:rPr>
          <w:sz w:val="28"/>
          <w:szCs w:val="28"/>
        </w:rPr>
        <w:t xml:space="preserve"> </w:t>
      </w:r>
      <w:r w:rsidRPr="00A94F80">
        <w:rPr>
          <w:sz w:val="28"/>
          <w:szCs w:val="28"/>
        </w:rPr>
        <w:t>co</w:t>
      </w:r>
      <w:r w:rsidR="00565824">
        <w:rPr>
          <w:sz w:val="28"/>
          <w:szCs w:val="28"/>
        </w:rPr>
        <w:t>m</w:t>
      </w:r>
      <w:r w:rsidRPr="00A94F80">
        <w:rPr>
          <w:sz w:val="28"/>
          <w:szCs w:val="28"/>
        </w:rPr>
        <w:t>edo frantumandoli i nervi et ossi, ita che ri</w:t>
      </w:r>
      <w:r w:rsidR="00565824">
        <w:rPr>
          <w:sz w:val="28"/>
          <w:szCs w:val="28"/>
        </w:rPr>
        <w:t>m</w:t>
      </w:r>
      <w:r w:rsidRPr="00A94F80">
        <w:rPr>
          <w:sz w:val="28"/>
          <w:szCs w:val="28"/>
        </w:rPr>
        <w:t>an strupiato de</w:t>
      </w:r>
      <w:r w:rsidR="00565824">
        <w:rPr>
          <w:sz w:val="28"/>
          <w:szCs w:val="28"/>
        </w:rPr>
        <w:t xml:space="preserve"> </w:t>
      </w:r>
      <w:r w:rsidRPr="00A94F80">
        <w:rPr>
          <w:sz w:val="28"/>
          <w:szCs w:val="28"/>
        </w:rPr>
        <w:t>dicto brazo. Li inimici, non poss</w:t>
      </w:r>
      <w:r w:rsidR="00565824">
        <w:rPr>
          <w:sz w:val="28"/>
          <w:szCs w:val="28"/>
        </w:rPr>
        <w:t>endo quelli de la fortezza resi</w:t>
      </w:r>
      <w:r w:rsidRPr="00A94F80">
        <w:rPr>
          <w:sz w:val="28"/>
          <w:szCs w:val="28"/>
        </w:rPr>
        <w:t>ster, in gran numero per forza introrno dentro, et quelli pochi</w:t>
      </w:r>
      <w:r w:rsidR="00565824">
        <w:rPr>
          <w:sz w:val="28"/>
          <w:szCs w:val="28"/>
        </w:rPr>
        <w:t xml:space="preserve"> </w:t>
      </w:r>
      <w:r w:rsidRPr="00A94F80">
        <w:rPr>
          <w:sz w:val="28"/>
          <w:szCs w:val="28"/>
        </w:rPr>
        <w:lastRenderedPageBreak/>
        <w:t>restanti forno tagliati a pezzi, sa</w:t>
      </w:r>
      <w:r w:rsidR="00565824">
        <w:rPr>
          <w:sz w:val="28"/>
          <w:szCs w:val="28"/>
        </w:rPr>
        <w:t>lvo che el dicto castellan, con</w:t>
      </w:r>
      <w:r w:rsidRPr="00A94F80">
        <w:rPr>
          <w:sz w:val="28"/>
          <w:szCs w:val="28"/>
        </w:rPr>
        <w:t xml:space="preserve">testabile e do caporali, i quali </w:t>
      </w:r>
      <w:r w:rsidR="00565824">
        <w:rPr>
          <w:sz w:val="28"/>
          <w:szCs w:val="28"/>
        </w:rPr>
        <w:t>per lo mezo de spagnoli, campor</w:t>
      </w:r>
      <w:r w:rsidRPr="00A94F80">
        <w:rPr>
          <w:sz w:val="28"/>
          <w:szCs w:val="28"/>
        </w:rPr>
        <w:t>no la vita</w:t>
      </w:r>
      <w:r w:rsidR="00565824">
        <w:rPr>
          <w:sz w:val="28"/>
          <w:szCs w:val="28"/>
        </w:rPr>
        <w:t xml:space="preserve"> </w:t>
      </w:r>
      <w:r w:rsidRPr="00A94F80">
        <w:rPr>
          <w:sz w:val="28"/>
          <w:szCs w:val="28"/>
        </w:rPr>
        <w:t>...”</w:t>
      </w:r>
      <w:r w:rsidR="00565824">
        <w:rPr>
          <w:rStyle w:val="Rimandonotaapidipagina"/>
          <w:sz w:val="28"/>
          <w:szCs w:val="28"/>
        </w:rPr>
        <w:footnoteReference w:id="7"/>
      </w:r>
      <w:r w:rsidRPr="00A94F80">
        <w:rPr>
          <w:sz w:val="28"/>
          <w:szCs w:val="28"/>
        </w:rPr>
        <w:t>.</w:t>
      </w:r>
    </w:p>
    <w:p w:rsidR="00A94F80" w:rsidRDefault="00565824" w:rsidP="00A94F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F80" w:rsidRPr="00A94F80">
        <w:rPr>
          <w:sz w:val="28"/>
          <w:szCs w:val="28"/>
        </w:rPr>
        <w:t>Luca fu portato prigioniero in Germania, e liberato poi, in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seguito a scambio di prigionier</w:t>
      </w:r>
      <w:r>
        <w:rPr>
          <w:sz w:val="28"/>
          <w:szCs w:val="28"/>
        </w:rPr>
        <w:t>i, con un certo Cristoforo Cale</w:t>
      </w:r>
      <w:r w:rsidR="00A94F80" w:rsidRPr="00A94F80">
        <w:rPr>
          <w:sz w:val="28"/>
          <w:szCs w:val="28"/>
        </w:rPr>
        <w:t>pino, capitano dell'esercito tedesco“</w:t>
      </w:r>
      <w:r>
        <w:rPr>
          <w:rStyle w:val="Rimandonotaapidipagina"/>
          <w:sz w:val="28"/>
          <w:szCs w:val="28"/>
        </w:rPr>
        <w:footnoteReference w:id="8"/>
      </w:r>
      <w:r w:rsidR="00A94F80" w:rsidRPr="00A94F80">
        <w:rPr>
          <w:sz w:val="28"/>
          <w:szCs w:val="28"/>
        </w:rPr>
        <w:t>.</w:t>
      </w:r>
    </w:p>
    <w:p w:rsidR="00A94F80" w:rsidRDefault="00565824" w:rsidP="00A94F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4F80" w:rsidRPr="00A94F80">
        <w:rPr>
          <w:sz w:val="28"/>
          <w:szCs w:val="28"/>
        </w:rPr>
        <w:t>Però egli tornava a casa dopo aver subito un grave danno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finanziario e soprattutto fisicamente minorato per il braccio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 xml:space="preserve">destro reso inservibile. Questa difficoltà </w:t>
      </w:r>
      <w:r>
        <w:rPr>
          <w:sz w:val="28"/>
          <w:szCs w:val="28"/>
        </w:rPr>
        <w:t>indusse Luca e i fratel</w:t>
      </w:r>
      <w:r w:rsidR="00A94F80" w:rsidRPr="00A94F80">
        <w:rPr>
          <w:sz w:val="28"/>
          <w:szCs w:val="28"/>
        </w:rPr>
        <w:t>li a rivolgere supplica alla repubblica, allo scopo di ottenere per</w:t>
      </w:r>
      <w:r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“8 reggimenti tantu</w:t>
      </w:r>
      <w:r>
        <w:rPr>
          <w:sz w:val="28"/>
          <w:szCs w:val="28"/>
        </w:rPr>
        <w:t>m”</w:t>
      </w:r>
      <w:r w:rsidR="0000295D">
        <w:rPr>
          <w:rStyle w:val="Rimandonotaapidipagina"/>
          <w:sz w:val="28"/>
          <w:szCs w:val="28"/>
        </w:rPr>
        <w:footnoteReference w:id="9"/>
      </w:r>
      <w:r w:rsidR="00A94F80" w:rsidRPr="00A94F80">
        <w:rPr>
          <w:sz w:val="28"/>
          <w:szCs w:val="28"/>
        </w:rPr>
        <w:t xml:space="preserve"> la castellania di Castelnuovo di Quero</w:t>
      </w:r>
      <w:r w:rsidR="0000295D"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“la quale al presente se trova nelle man de due villani, con el</w:t>
      </w:r>
      <w:r w:rsidR="0000295D"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medesimo salario de ducati 5 al mexe de provis</w:t>
      </w:r>
      <w:r w:rsidR="0000295D">
        <w:rPr>
          <w:sz w:val="28"/>
          <w:szCs w:val="28"/>
        </w:rPr>
        <w:t>ion, et altre uti</w:t>
      </w:r>
      <w:r w:rsidR="00A94F80" w:rsidRPr="00A94F80">
        <w:rPr>
          <w:sz w:val="28"/>
          <w:szCs w:val="28"/>
        </w:rPr>
        <w:t>lità, regalie et emolumenti hanno av</w:t>
      </w:r>
      <w:r w:rsidR="0000295D">
        <w:rPr>
          <w:sz w:val="28"/>
          <w:szCs w:val="28"/>
        </w:rPr>
        <w:t>uti li altri castellani, offren</w:t>
      </w:r>
      <w:r w:rsidR="00A94F80" w:rsidRPr="00A94F80">
        <w:rPr>
          <w:sz w:val="28"/>
          <w:szCs w:val="28"/>
        </w:rPr>
        <w:t>dosi star l</w:t>
      </w:r>
      <w:r w:rsidR="0000295D">
        <w:rPr>
          <w:sz w:val="28"/>
          <w:szCs w:val="28"/>
        </w:rPr>
        <w:t>ì</w:t>
      </w:r>
      <w:r w:rsidR="00A94F80" w:rsidRPr="00A94F80">
        <w:rPr>
          <w:sz w:val="28"/>
          <w:szCs w:val="28"/>
        </w:rPr>
        <w:t xml:space="preserve"> uno de loro quattro fratelli a tempo di guerra e di</w:t>
      </w:r>
      <w:r w:rsidR="0000295D"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pace</w:t>
      </w:r>
      <w:r w:rsidR="0000295D">
        <w:rPr>
          <w:sz w:val="28"/>
          <w:szCs w:val="28"/>
        </w:rPr>
        <w:t xml:space="preserve"> </w:t>
      </w:r>
      <w:r w:rsidR="00A94F80" w:rsidRPr="00A94F80">
        <w:rPr>
          <w:sz w:val="28"/>
          <w:szCs w:val="28"/>
        </w:rPr>
        <w:t>... .”</w:t>
      </w:r>
      <w:r w:rsidR="0000295D">
        <w:rPr>
          <w:rStyle w:val="Rimandonotaapidipagina"/>
          <w:sz w:val="28"/>
          <w:szCs w:val="28"/>
        </w:rPr>
        <w:footnoteReference w:id="10"/>
      </w:r>
      <w:r w:rsidR="00A94F80" w:rsidRPr="00A94F80">
        <w:rPr>
          <w:sz w:val="28"/>
          <w:szCs w:val="28"/>
        </w:rPr>
        <w:t>.</w:t>
      </w:r>
    </w:p>
    <w:p w:rsidR="0094610F" w:rsidRDefault="0094610F" w:rsidP="00A94F80">
      <w:pPr>
        <w:ind w:right="1133"/>
        <w:jc w:val="both"/>
        <w:rPr>
          <w:sz w:val="28"/>
          <w:szCs w:val="28"/>
        </w:rPr>
      </w:pPr>
    </w:p>
    <w:p w:rsidR="0094610F" w:rsidRDefault="0094610F" w:rsidP="00A94F8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AGGIUNTA 1</w:t>
      </w:r>
    </w:p>
    <w:p w:rsidR="0094610F" w:rsidRPr="0094610F" w:rsidRDefault="0094610F" w:rsidP="0094610F">
      <w:pPr>
        <w:ind w:right="1133"/>
        <w:jc w:val="both"/>
        <w:rPr>
          <w:sz w:val="28"/>
          <w:szCs w:val="28"/>
        </w:rPr>
      </w:pPr>
      <w:r w:rsidRPr="0094610F">
        <w:rPr>
          <w:sz w:val="28"/>
          <w:szCs w:val="28"/>
        </w:rPr>
        <w:t>ASVenezia, Senato, Deliberazioni,</w:t>
      </w:r>
      <w:r w:rsidR="005811CB">
        <w:rPr>
          <w:sz w:val="28"/>
          <w:szCs w:val="28"/>
        </w:rPr>
        <w:t xml:space="preserve"> </w:t>
      </w:r>
      <w:r w:rsidRPr="0094610F">
        <w:rPr>
          <w:sz w:val="28"/>
          <w:szCs w:val="28"/>
        </w:rPr>
        <w:t>terra, reg. (1478-1483), pag. 155</w:t>
      </w:r>
    </w:p>
    <w:p w:rsidR="005A6404" w:rsidRDefault="005811CB" w:rsidP="0094610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Cfr. </w:t>
      </w:r>
      <w:r w:rsidR="005A6404">
        <w:rPr>
          <w:sz w:val="28"/>
          <w:szCs w:val="28"/>
        </w:rPr>
        <w:t>AGGIUNTA 2</w:t>
      </w:r>
    </w:p>
    <w:p w:rsidR="005A6404" w:rsidRPr="005A6404" w:rsidRDefault="005811CB" w:rsidP="005A640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="005A6404" w:rsidRPr="005811CB">
        <w:rPr>
          <w:i/>
          <w:sz w:val="28"/>
          <w:szCs w:val="28"/>
        </w:rPr>
        <w:t>La lega di Cambrai e Luca Miani</w:t>
      </w:r>
      <w:bookmarkStart w:id="0" w:name="_GoBack"/>
      <w:bookmarkEnd w:id="0"/>
    </w:p>
    <w:sectPr w:rsidR="005A6404" w:rsidRPr="005A64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C9" w:rsidRDefault="001F6DC9" w:rsidP="00D56D7E">
      <w:pPr>
        <w:spacing w:after="0" w:line="240" w:lineRule="auto"/>
      </w:pPr>
      <w:r>
        <w:separator/>
      </w:r>
    </w:p>
  </w:endnote>
  <w:endnote w:type="continuationSeparator" w:id="0">
    <w:p w:rsidR="001F6DC9" w:rsidRDefault="001F6DC9" w:rsidP="00D5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C9" w:rsidRDefault="001F6DC9" w:rsidP="00D56D7E">
      <w:pPr>
        <w:spacing w:after="0" w:line="240" w:lineRule="auto"/>
      </w:pPr>
      <w:r>
        <w:separator/>
      </w:r>
    </w:p>
  </w:footnote>
  <w:footnote w:type="continuationSeparator" w:id="0">
    <w:p w:rsidR="001F6DC9" w:rsidRDefault="001F6DC9" w:rsidP="00D56D7E">
      <w:pPr>
        <w:spacing w:after="0" w:line="240" w:lineRule="auto"/>
      </w:pPr>
      <w:r>
        <w:continuationSeparator/>
      </w:r>
    </w:p>
  </w:footnote>
  <w:footnote w:id="1">
    <w:p w:rsidR="00D56D7E" w:rsidRDefault="00D56D7E">
      <w:pPr>
        <w:pStyle w:val="Testonotaapidipagina"/>
      </w:pPr>
      <w:r>
        <w:rPr>
          <w:rStyle w:val="Rimandonotaapidipagina"/>
        </w:rPr>
        <w:footnoteRef/>
      </w:r>
      <w:r>
        <w:t xml:space="preserve"> (37), ANONIMO, l. cit.</w:t>
      </w:r>
    </w:p>
  </w:footnote>
  <w:footnote w:id="2">
    <w:p w:rsidR="00EF33DE" w:rsidRDefault="00EF33DE" w:rsidP="00EF33DE">
      <w:pPr>
        <w:pStyle w:val="Testonotaapidipagina"/>
        <w:ind w:right="991"/>
        <w:jc w:val="both"/>
      </w:pPr>
      <w:r>
        <w:rPr>
          <w:rStyle w:val="Rimandonotaapidipagina"/>
        </w:rPr>
        <w:footnoteRef/>
      </w:r>
      <w:r w:rsidR="003F57C2">
        <w:t>.</w:t>
      </w:r>
      <w:r>
        <w:t>(38). Per tutte queste notizie sulla guerra di Cambrai ho attinto direttamente al SANUDO cit., specialmente tt. XI e XII.</w:t>
      </w:r>
    </w:p>
  </w:footnote>
  <w:footnote w:id="3">
    <w:p w:rsidR="00EF33DE" w:rsidRDefault="00EF33DE" w:rsidP="003F57C2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(39),</w:t>
      </w:r>
      <w:r w:rsidR="003F57C2">
        <w:t xml:space="preserve"> V. M. SANUDo, Itinerario di M. Sanudo per la Termƒerma Veneziana Nell’anno 1483, Padova 1847, pag. 120.</w:t>
      </w:r>
    </w:p>
  </w:footnote>
  <w:footnote w:id="4">
    <w:p w:rsidR="00EF33DE" w:rsidRDefault="00EF33DE" w:rsidP="003F57C2">
      <w:pPr>
        <w:pStyle w:val="Testonotaapidipagina"/>
        <w:ind w:right="1133"/>
        <w:jc w:val="both"/>
      </w:pPr>
      <w:r>
        <w:rPr>
          <w:rStyle w:val="Rimandonotaapidipagina"/>
        </w:rPr>
        <w:footnoteRef/>
      </w:r>
      <w:r>
        <w:t xml:space="preserve"> (40)</w:t>
      </w:r>
      <w:r w:rsidR="003F57C2">
        <w:t xml:space="preserve"> </w:t>
      </w:r>
      <w:r w:rsidR="003F57C2" w:rsidRPr="003F57C2">
        <w:t>M. SANUDO, Diari citt., t. IX, coll. 387, 397, 399. A. S.Ven., Segretario alle voci, reg. 16, c. 81 (anni 1503-1525).</w:t>
      </w:r>
    </w:p>
  </w:footnote>
  <w:footnote w:id="5">
    <w:p w:rsidR="008A7DC7" w:rsidRDefault="008A7DC7" w:rsidP="008A7DC7">
      <w:pPr>
        <w:pStyle w:val="Testonotaapidipagina"/>
        <w:ind w:right="991"/>
        <w:jc w:val="both"/>
      </w:pPr>
      <w:r>
        <w:rPr>
          <w:rStyle w:val="Rimandonotaapidipagina"/>
        </w:rPr>
        <w:footnoteRef/>
      </w:r>
      <w:r>
        <w:t xml:space="preserve"> (41) </w:t>
      </w:r>
      <w:r w:rsidRPr="008A7DC7">
        <w:t>Supplica di Luca Miani al Maggior Consiglio per ottenere la castellania di Castelnuovo di Quero, in A.S. VEN., Maggior Consiglio, Deliberazioni. filza I (documento dopo il mese di novembre con a tergo un atto in data 8 dicembre 1510).</w:t>
      </w:r>
    </w:p>
  </w:footnote>
  <w:footnote w:id="6">
    <w:p w:rsidR="008A7DC7" w:rsidRDefault="008A7DC7">
      <w:pPr>
        <w:pStyle w:val="Testonotaapidipagina"/>
      </w:pPr>
      <w:r>
        <w:rPr>
          <w:rStyle w:val="Rimandonotaapidipagina"/>
        </w:rPr>
        <w:footnoteRef/>
      </w:r>
      <w:r>
        <w:t xml:space="preserve"> (42) </w:t>
      </w:r>
      <w:r w:rsidRPr="008A7DC7">
        <w:t>M. SANUDO, Diari citt., t. IX, col. 508; t. X., coll. 93, 413.</w:t>
      </w:r>
    </w:p>
  </w:footnote>
  <w:footnote w:id="7">
    <w:p w:rsidR="00565824" w:rsidRDefault="00565824">
      <w:pPr>
        <w:pStyle w:val="Testonotaapidipagina"/>
      </w:pPr>
      <w:r>
        <w:rPr>
          <w:rStyle w:val="Rimandonotaapidipagina"/>
        </w:rPr>
        <w:footnoteRef/>
      </w:r>
      <w:r>
        <w:t xml:space="preserve"> (43), Supplica di lLuca Miani, cit.</w:t>
      </w:r>
    </w:p>
  </w:footnote>
  <w:footnote w:id="8">
    <w:p w:rsidR="00565824" w:rsidRPr="00565824" w:rsidRDefault="00565824">
      <w:pPr>
        <w:pStyle w:val="Testonotaapidipagina"/>
      </w:pPr>
      <w:r>
        <w:rPr>
          <w:rStyle w:val="Rimandonotaapidipagina"/>
        </w:rPr>
        <w:footnoteRef/>
      </w:r>
      <w:r>
        <w:t xml:space="preserve"> (44), M. SANUDO, </w:t>
      </w:r>
      <w:r>
        <w:rPr>
          <w:i/>
        </w:rPr>
        <w:t xml:space="preserve">Diari, </w:t>
      </w:r>
      <w:r>
        <w:t>citt., t. XI, col. 589.</w:t>
      </w:r>
    </w:p>
  </w:footnote>
  <w:footnote w:id="9">
    <w:p w:rsidR="0000295D" w:rsidRDefault="0000295D">
      <w:pPr>
        <w:pStyle w:val="Testonotaapidipagina"/>
      </w:pPr>
      <w:r>
        <w:rPr>
          <w:rStyle w:val="Rimandonotaapidipagina"/>
        </w:rPr>
        <w:footnoteRef/>
      </w:r>
      <w:r>
        <w:t xml:space="preserve"> (45), in un primo tempo la concessione della castellania fu richiesta “in vita”.</w:t>
      </w:r>
    </w:p>
  </w:footnote>
  <w:footnote w:id="10">
    <w:p w:rsidR="0000295D" w:rsidRDefault="0000295D">
      <w:pPr>
        <w:pStyle w:val="Testonotaapidipagina"/>
      </w:pPr>
      <w:r>
        <w:rPr>
          <w:rStyle w:val="Rimandonotaapidipagina"/>
        </w:rPr>
        <w:footnoteRef/>
      </w:r>
      <w:r>
        <w:t xml:space="preserve"> (46), Supplica di Luca Miani, cit.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80"/>
    <w:rsid w:val="0000295D"/>
    <w:rsid w:val="000D7606"/>
    <w:rsid w:val="00131802"/>
    <w:rsid w:val="001A32AF"/>
    <w:rsid w:val="001F6DC9"/>
    <w:rsid w:val="002E560B"/>
    <w:rsid w:val="003F57C2"/>
    <w:rsid w:val="004206A3"/>
    <w:rsid w:val="0043468E"/>
    <w:rsid w:val="00565824"/>
    <w:rsid w:val="005811CB"/>
    <w:rsid w:val="00586692"/>
    <w:rsid w:val="005A6404"/>
    <w:rsid w:val="00674EA4"/>
    <w:rsid w:val="008A7DC7"/>
    <w:rsid w:val="008B06F7"/>
    <w:rsid w:val="0094610F"/>
    <w:rsid w:val="00A160E1"/>
    <w:rsid w:val="00A77DCA"/>
    <w:rsid w:val="00A94F80"/>
    <w:rsid w:val="00B2209F"/>
    <w:rsid w:val="00C03159"/>
    <w:rsid w:val="00C45EDF"/>
    <w:rsid w:val="00C62758"/>
    <w:rsid w:val="00C97F54"/>
    <w:rsid w:val="00CE6155"/>
    <w:rsid w:val="00D56D7E"/>
    <w:rsid w:val="00EF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6D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6D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6D7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6D7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6D7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6D7E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48C2-6A21-4BF5-9D60-DF78D9A1B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2020-06-22T14:00:00Z</dcterms:created>
  <dcterms:modified xsi:type="dcterms:W3CDTF">2020-08-04T09:23:00Z</dcterms:modified>
</cp:coreProperties>
</file>