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CA" w:rsidRDefault="003859BD" w:rsidP="003859BD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140</w:t>
      </w:r>
    </w:p>
    <w:p w:rsidR="003859BD" w:rsidRDefault="00EE0A24" w:rsidP="00EE0A24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“SAN GIROLAMO MIANI”</w:t>
      </w:r>
    </w:p>
    <w:p w:rsidR="00EE0A24" w:rsidRPr="00EE0A24" w:rsidRDefault="00EE0A24" w:rsidP="00EE0A24">
      <w:pPr>
        <w:ind w:right="1133"/>
        <w:jc w:val="center"/>
        <w:rPr>
          <w:b/>
          <w:sz w:val="28"/>
          <w:szCs w:val="28"/>
        </w:rPr>
      </w:pPr>
      <w:r w:rsidRPr="00EE0A24">
        <w:rPr>
          <w:b/>
          <w:sz w:val="28"/>
          <w:szCs w:val="28"/>
        </w:rPr>
        <w:t xml:space="preserve">CONTRIBUTO ALLA </w:t>
      </w:r>
      <w:r>
        <w:rPr>
          <w:b/>
          <w:sz w:val="28"/>
          <w:szCs w:val="28"/>
        </w:rPr>
        <w:t>CONOSC</w:t>
      </w:r>
      <w:r w:rsidRPr="00EE0A24">
        <w:rPr>
          <w:b/>
          <w:sz w:val="28"/>
          <w:szCs w:val="28"/>
        </w:rPr>
        <w:t>ENzA DELLA PRERI</w:t>
      </w:r>
      <w:r>
        <w:rPr>
          <w:b/>
          <w:sz w:val="28"/>
          <w:szCs w:val="28"/>
        </w:rPr>
        <w:t>FORMA CATTOLICA</w:t>
      </w:r>
      <w:r w:rsidRPr="00EE0A24">
        <w:rPr>
          <w:b/>
          <w:sz w:val="28"/>
          <w:szCs w:val="28"/>
        </w:rPr>
        <w:t>.</w:t>
      </w:r>
    </w:p>
    <w:p w:rsidR="003859BD" w:rsidRDefault="003859BD" w:rsidP="003859BD">
      <w:pPr>
        <w:ind w:right="1133"/>
        <w:jc w:val="right"/>
        <w:rPr>
          <w:sz w:val="28"/>
          <w:szCs w:val="28"/>
        </w:rPr>
      </w:pPr>
    </w:p>
    <w:p w:rsidR="004D6CF8" w:rsidRPr="00631FB6" w:rsidRDefault="004D6CF8" w:rsidP="004D6CF8">
      <w:pPr>
        <w:ind w:right="1133"/>
        <w:jc w:val="both"/>
        <w:rPr>
          <w:b/>
          <w:sz w:val="28"/>
          <w:szCs w:val="28"/>
          <w:u w:val="single"/>
        </w:rPr>
      </w:pPr>
      <w:r w:rsidRPr="00631FB6">
        <w:rPr>
          <w:b/>
          <w:sz w:val="28"/>
          <w:szCs w:val="28"/>
          <w:u w:val="single"/>
        </w:rPr>
        <w:t>9. Somasca.</w:t>
      </w:r>
    </w:p>
    <w:p w:rsidR="004D6CF8" w:rsidRPr="004D6CF8" w:rsidRDefault="00631FB6" w:rsidP="004D6CF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CF8" w:rsidRPr="004D6CF8">
        <w:rPr>
          <w:sz w:val="28"/>
          <w:szCs w:val="28"/>
        </w:rPr>
        <w:t>Girolamo si fermò poco tempo a Pavia, perché presto ripartì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per Somasca</w:t>
      </w:r>
      <w:r>
        <w:rPr>
          <w:rStyle w:val="Rimandonotaapidipagina"/>
          <w:sz w:val="28"/>
          <w:szCs w:val="28"/>
        </w:rPr>
        <w:footnoteReference w:id="1"/>
      </w:r>
      <w:r w:rsidR="004D6CF8" w:rsidRPr="004D6CF8">
        <w:rPr>
          <w:sz w:val="28"/>
          <w:szCs w:val="28"/>
        </w:rPr>
        <w:t>.</w:t>
      </w:r>
    </w:p>
    <w:p w:rsidR="004D6CF8" w:rsidRPr="004D6CF8" w:rsidRDefault="00D32F40" w:rsidP="004D6CF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CF8" w:rsidRPr="004D6CF8">
        <w:rPr>
          <w:sz w:val="28"/>
          <w:szCs w:val="28"/>
        </w:rPr>
        <w:t>Qui i biografi pongono un secondo raduno della Compagnia.</w:t>
      </w:r>
    </w:p>
    <w:p w:rsidR="004D6CF8" w:rsidRPr="004D6CF8" w:rsidRDefault="00D32F40" w:rsidP="004D6CF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CF8" w:rsidRPr="004D6CF8">
        <w:rPr>
          <w:sz w:val="28"/>
          <w:szCs w:val="28"/>
        </w:rPr>
        <w:t>Benché non ne conserviamo alcuna testimonianza, la cosa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sembra probabile. Si trattava di inserire le nuove opere fondate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 xml:space="preserve">da Girolamo, </w:t>
      </w:r>
      <w:r>
        <w:rPr>
          <w:sz w:val="28"/>
          <w:szCs w:val="28"/>
        </w:rPr>
        <w:t>s</w:t>
      </w:r>
      <w:r w:rsidR="004D6CF8" w:rsidRPr="004D6CF8">
        <w:rPr>
          <w:sz w:val="28"/>
          <w:szCs w:val="28"/>
        </w:rPr>
        <w:t>pecialmente quelle di Milano, e di perfezionare gli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ordinamenti, le “buone usanze"</w:t>
      </w:r>
      <w:r>
        <w:rPr>
          <w:rStyle w:val="Rimandonotaapidipagina"/>
          <w:sz w:val="28"/>
          <w:szCs w:val="28"/>
        </w:rPr>
        <w:footnoteReference w:id="2"/>
      </w:r>
      <w:r>
        <w:rPr>
          <w:sz w:val="28"/>
          <w:szCs w:val="28"/>
        </w:rPr>
        <w:t xml:space="preserve"> i</w:t>
      </w:r>
      <w:r w:rsidR="004D6CF8" w:rsidRPr="004D6CF8">
        <w:rPr>
          <w:sz w:val="28"/>
          <w:szCs w:val="28"/>
        </w:rPr>
        <w:t>n base alle nuove esperienze.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Tanto più che Girolamo sarebbe dovuto partire per Venezia, ove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era richiesto per “alcune opere pie”</w:t>
      </w:r>
      <w:r>
        <w:rPr>
          <w:rStyle w:val="Rimandonotaapidipagina"/>
          <w:sz w:val="28"/>
          <w:szCs w:val="28"/>
        </w:rPr>
        <w:footnoteReference w:id="3"/>
      </w:r>
      <w:r w:rsidR="004D6CF8" w:rsidRPr="004D6CF8">
        <w:rPr>
          <w:sz w:val="28"/>
          <w:szCs w:val="28"/>
        </w:rPr>
        <w:t>.</w:t>
      </w:r>
    </w:p>
    <w:p w:rsidR="004D6CF8" w:rsidRPr="004D6CF8" w:rsidRDefault="00D32F40" w:rsidP="004D6CF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CF8" w:rsidRPr="004D6CF8">
        <w:rPr>
          <w:sz w:val="28"/>
          <w:szCs w:val="28"/>
        </w:rPr>
        <w:t>Ormai a Girolamo faceva cap</w:t>
      </w:r>
      <w:r>
        <w:rPr>
          <w:sz w:val="28"/>
          <w:szCs w:val="28"/>
        </w:rPr>
        <w:t>o un complesso notevole di isti</w:t>
      </w:r>
      <w:r w:rsidR="004D6CF8" w:rsidRPr="004D6CF8">
        <w:rPr>
          <w:sz w:val="28"/>
          <w:szCs w:val="28"/>
        </w:rPr>
        <w:t>tuzioni: a Bergamo, Somasca, Como, Milano, Pavia. Erano state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create in due anni, un tempo assai breve. Soprattutto le opere di</w:t>
      </w:r>
      <w:r w:rsidR="00553C68"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Bergamo e di Somasca avevano</w:t>
      </w:r>
      <w:r w:rsidR="00553C68"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raggiunto un</w:t>
      </w:r>
      <w:r w:rsidR="00553C68">
        <w:rPr>
          <w:sz w:val="28"/>
          <w:szCs w:val="28"/>
        </w:rPr>
        <w:t>’</w:t>
      </w:r>
      <w:r w:rsidR="004D6CF8" w:rsidRPr="004D6CF8">
        <w:rPr>
          <w:sz w:val="28"/>
          <w:szCs w:val="28"/>
        </w:rPr>
        <w:t>ampiezza ragguar-</w:t>
      </w:r>
    </w:p>
    <w:p w:rsidR="004D6CF8" w:rsidRPr="004D6CF8" w:rsidRDefault="004D6CF8" w:rsidP="004D6CF8">
      <w:pPr>
        <w:ind w:right="1133"/>
        <w:jc w:val="both"/>
        <w:rPr>
          <w:sz w:val="28"/>
          <w:szCs w:val="28"/>
        </w:rPr>
      </w:pPr>
      <w:r w:rsidRPr="004D6CF8">
        <w:rPr>
          <w:sz w:val="28"/>
          <w:szCs w:val="28"/>
        </w:rPr>
        <w:t>.</w:t>
      </w:r>
    </w:p>
    <w:p w:rsidR="004D6CF8" w:rsidRPr="004D6CF8" w:rsidRDefault="00EE0A24" w:rsidP="00EE0A24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pag. </w:t>
      </w:r>
      <w:r w:rsidR="004D6CF8" w:rsidRPr="004D6CF8">
        <w:rPr>
          <w:sz w:val="28"/>
          <w:szCs w:val="28"/>
        </w:rPr>
        <w:t>141</w:t>
      </w:r>
    </w:p>
    <w:p w:rsidR="004D6CF8" w:rsidRPr="004D6CF8" w:rsidRDefault="004D6CF8" w:rsidP="004D6CF8">
      <w:pPr>
        <w:ind w:right="1133"/>
        <w:jc w:val="both"/>
        <w:rPr>
          <w:sz w:val="28"/>
          <w:szCs w:val="28"/>
        </w:rPr>
      </w:pPr>
      <w:r w:rsidRPr="004D6CF8">
        <w:rPr>
          <w:sz w:val="28"/>
          <w:szCs w:val="28"/>
        </w:rPr>
        <w:t>devole di attività. Purtroppo la documentazione rimasta è minima</w:t>
      </w:r>
      <w:r w:rsidR="00EE0A24">
        <w:rPr>
          <w:sz w:val="28"/>
          <w:szCs w:val="28"/>
        </w:rPr>
        <w:t xml:space="preserve"> </w:t>
      </w:r>
      <w:r w:rsidRPr="004D6CF8">
        <w:rPr>
          <w:sz w:val="28"/>
          <w:szCs w:val="28"/>
        </w:rPr>
        <w:t>e non ci permette di darne un ritratto, sia pure sommario.</w:t>
      </w:r>
    </w:p>
    <w:p w:rsidR="004D6CF8" w:rsidRPr="004D6CF8" w:rsidRDefault="00A43C0F" w:rsidP="004D6CF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CF8" w:rsidRPr="004D6CF8">
        <w:rPr>
          <w:sz w:val="28"/>
          <w:szCs w:val="28"/>
        </w:rPr>
        <w:t>A Bergamo capo delle opere era il sacerdote Agostino Barili,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forse il primo sacerdote che si unì a Girolamo. Risiedeva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nell</w:t>
      </w:r>
      <w:r>
        <w:rPr>
          <w:sz w:val="28"/>
          <w:szCs w:val="28"/>
        </w:rPr>
        <w:t>’</w:t>
      </w:r>
      <w:r w:rsidR="004D6CF8" w:rsidRPr="004D6CF8">
        <w:rPr>
          <w:sz w:val="28"/>
          <w:szCs w:val="28"/>
        </w:rPr>
        <w:t>ospedale della Maddalena. Egli avrebbe dovuto essere,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 xml:space="preserve">durante </w:t>
      </w:r>
      <w:r>
        <w:rPr>
          <w:sz w:val="28"/>
          <w:szCs w:val="28"/>
        </w:rPr>
        <w:t>l’</w:t>
      </w:r>
      <w:r w:rsidR="004D6CF8" w:rsidRPr="004D6CF8">
        <w:rPr>
          <w:sz w:val="28"/>
          <w:szCs w:val="28"/>
        </w:rPr>
        <w:t>assenza di Girolamo, anche il capo di tutta la Compagnia che aveva ormai assunto un nome che è tutto un programma: “Compagnia dei Servi dei Poveri”. A lui avrebbe anche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dovuto far capo tutta la corrispondenza in arrivo e in partenza tra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Girolamo e le varie opere e nel frattempo prendere gli opportuni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provvedimenti per qualunque evenienza</w:t>
      </w:r>
      <w:r>
        <w:rPr>
          <w:rStyle w:val="Rimandonotaapidipagina"/>
          <w:sz w:val="28"/>
          <w:szCs w:val="28"/>
        </w:rPr>
        <w:footnoteReference w:id="4"/>
      </w:r>
      <w:r w:rsidR="004D6CF8" w:rsidRPr="004D6CF8">
        <w:rPr>
          <w:sz w:val="28"/>
          <w:szCs w:val="28"/>
        </w:rPr>
        <w:t>.</w:t>
      </w:r>
    </w:p>
    <w:p w:rsidR="004D6CF8" w:rsidRPr="004D6CF8" w:rsidRDefault="00A43C0F" w:rsidP="004D6CF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CF8" w:rsidRPr="004D6CF8">
        <w:rPr>
          <w:sz w:val="28"/>
          <w:szCs w:val="28"/>
        </w:rPr>
        <w:t>A Milano era capo Giovanni Antonio Vice, ma vi aveva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anche grande influenza il sacerdote Alessandro Evanessi</w:t>
      </w:r>
      <w:r>
        <w:rPr>
          <w:rStyle w:val="Rimandonotaapidipagina"/>
          <w:sz w:val="28"/>
          <w:szCs w:val="28"/>
        </w:rPr>
        <w:footnoteReference w:id="5"/>
      </w:r>
      <w:r w:rsidR="004D6CF8" w:rsidRPr="004D6CF8">
        <w:rPr>
          <w:sz w:val="28"/>
          <w:szCs w:val="28"/>
        </w:rPr>
        <w:t>. A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Somasca le responsabilità principali erano affidate ad un certo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Giovan Pietro, del quale, per</w:t>
      </w:r>
      <w:r>
        <w:rPr>
          <w:sz w:val="28"/>
          <w:szCs w:val="28"/>
        </w:rPr>
        <w:t>ò</w:t>
      </w:r>
      <w:r w:rsidR="004D6CF8" w:rsidRPr="004D6CF8">
        <w:rPr>
          <w:sz w:val="28"/>
          <w:szCs w:val="28"/>
        </w:rPr>
        <w:t>, non sappiamo altro. Anche qui vi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era un sace</w:t>
      </w:r>
      <w:r>
        <w:rPr>
          <w:sz w:val="28"/>
          <w:szCs w:val="28"/>
        </w:rPr>
        <w:t>r</w:t>
      </w:r>
      <w:r w:rsidR="004D6CF8" w:rsidRPr="004D6CF8">
        <w:rPr>
          <w:sz w:val="28"/>
          <w:szCs w:val="28"/>
        </w:rPr>
        <w:t>dote, “Meser Prete Lazarin” al quale era affidata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soprattutto l</w:t>
      </w:r>
      <w:r>
        <w:rPr>
          <w:sz w:val="28"/>
          <w:szCs w:val="28"/>
        </w:rPr>
        <w:t>’</w:t>
      </w:r>
      <w:r w:rsidR="004D6CF8" w:rsidRPr="004D6CF8">
        <w:rPr>
          <w:sz w:val="28"/>
          <w:szCs w:val="28"/>
        </w:rPr>
        <w:t>amministrazione dei sacramenti.</w:t>
      </w:r>
    </w:p>
    <w:p w:rsidR="004D6CF8" w:rsidRPr="004D6CF8" w:rsidRDefault="00A43C0F" w:rsidP="004D6CF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CF8" w:rsidRPr="004D6CF8">
        <w:rPr>
          <w:sz w:val="28"/>
          <w:szCs w:val="28"/>
        </w:rPr>
        <w:t>I vari uffici nelle opere erano distribuiti tra varie persone: vi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era un “guardiano” o assistente; un “lettor” o maestro; il “domadario” che era incaricato della preghiera e della lettura a tavola;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il “Massar” o dispensiere; il “solizidador” che sovraintendeva al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lavoro. Un ufficio che doveva dare un certo da fare era quello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del</w:t>
      </w:r>
      <w:r>
        <w:rPr>
          <w:sz w:val="28"/>
          <w:szCs w:val="28"/>
        </w:rPr>
        <w:t>l’</w:t>
      </w:r>
      <w:r w:rsidR="004D6CF8" w:rsidRPr="004D6CF8">
        <w:rPr>
          <w:sz w:val="28"/>
          <w:szCs w:val="28"/>
        </w:rPr>
        <w:t>'infermiere. Né mancavano i “sornieri” che oltre alla cura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del</w:t>
      </w:r>
      <w:r>
        <w:rPr>
          <w:sz w:val="28"/>
          <w:szCs w:val="28"/>
        </w:rPr>
        <w:t>l’</w:t>
      </w:r>
      <w:r w:rsidR="004D6CF8" w:rsidRPr="004D6CF8">
        <w:rPr>
          <w:sz w:val="28"/>
          <w:szCs w:val="28"/>
        </w:rPr>
        <w:t>asinella, mezzo di trasporto indispensabile, dovevano anche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occuparsi della pulizia della casa.</w:t>
      </w:r>
    </w:p>
    <w:p w:rsidR="004D6CF8" w:rsidRDefault="00A43C0F" w:rsidP="004D6CF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CF8" w:rsidRPr="004D6CF8">
        <w:rPr>
          <w:sz w:val="28"/>
          <w:szCs w:val="28"/>
        </w:rPr>
        <w:t>Vi erano poi gli “amici delle opere”, incaricati di raccogliere e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amministrare le elemosine e di trattare gli interessi materiali delle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istituzioni. Erano uniti a formare una specie di confraternita, con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una propria organizzazione e divisione di compiti. Girolamo ci parla dei “sette”, dei “dodici”, dei quali, però, non sapremmo dire nulla. Vi erano inoltre “procuratori”, “caseri", “spenditori”</w:t>
      </w:r>
      <w:r>
        <w:rPr>
          <w:rStyle w:val="Rimandonotaapidipagina"/>
          <w:sz w:val="28"/>
          <w:szCs w:val="28"/>
        </w:rPr>
        <w:footnoteReference w:id="6"/>
      </w:r>
      <w:r w:rsidR="004D6CF8" w:rsidRPr="004D6CF8">
        <w:rPr>
          <w:sz w:val="28"/>
          <w:szCs w:val="28"/>
        </w:rPr>
        <w:t>.</w:t>
      </w:r>
    </w:p>
    <w:p w:rsidR="004D6CF8" w:rsidRDefault="004D6CF8" w:rsidP="004D6CF8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142</w:t>
      </w:r>
    </w:p>
    <w:p w:rsidR="004D6CF8" w:rsidRDefault="0037279B" w:rsidP="004D6CF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D6CF8" w:rsidRPr="004D6CF8">
        <w:rPr>
          <w:sz w:val="28"/>
          <w:szCs w:val="28"/>
        </w:rPr>
        <w:t>Intanto Girolamo aveva provv</w:t>
      </w:r>
      <w:r>
        <w:rPr>
          <w:sz w:val="28"/>
          <w:szCs w:val="28"/>
        </w:rPr>
        <w:t>eduto a sviluppare anche l'isti</w:t>
      </w:r>
      <w:r w:rsidR="004D6CF8" w:rsidRPr="004D6CF8">
        <w:rPr>
          <w:sz w:val="28"/>
          <w:szCs w:val="28"/>
        </w:rPr>
        <w:t>tuzione a Somasca. In una località poco discosta, ma molto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appartata, chiamata “la Valletta", aveva sistemato una seconda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casetta, alla quale aveva dato il nome di eremo, probabilmente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con l'intento di farne un luogo ritirato ove si potesse attendere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con maggiore intensità alla preghiera</w:t>
      </w:r>
      <w:r>
        <w:rPr>
          <w:rStyle w:val="Rimandonotaapidipagina"/>
          <w:sz w:val="28"/>
          <w:szCs w:val="28"/>
        </w:rPr>
        <w:footnoteReference w:id="7"/>
      </w:r>
      <w:r w:rsidR="004D6CF8" w:rsidRPr="004D6CF8">
        <w:rPr>
          <w:sz w:val="28"/>
          <w:szCs w:val="28"/>
        </w:rPr>
        <w:t>.</w:t>
      </w:r>
    </w:p>
    <w:p w:rsidR="00AF21A9" w:rsidRDefault="00AF21A9" w:rsidP="004D6CF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Cfr. AGGIUNTA 1 </w:t>
      </w:r>
    </w:p>
    <w:p w:rsidR="004D6CF8" w:rsidRPr="004D6CF8" w:rsidRDefault="00AF21A9" w:rsidP="004D6CF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CF8" w:rsidRPr="004D6CF8">
        <w:rPr>
          <w:sz w:val="28"/>
          <w:szCs w:val="28"/>
        </w:rPr>
        <w:t>Ma la sua attività si estendeva a tutta la valle di S. Martino:</w:t>
      </w:r>
      <w:r w:rsidR="0037279B"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missioni catechistiche, raduni per gli “huomini della valle" e</w:t>
      </w:r>
      <w:r w:rsidR="0037279B"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intanto anche il lavoro materiale nei campi.</w:t>
      </w:r>
    </w:p>
    <w:p w:rsidR="004D6CF8" w:rsidRPr="004D6CF8" w:rsidRDefault="0037279B" w:rsidP="004D6CF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CF8" w:rsidRPr="004D6CF8">
        <w:rPr>
          <w:sz w:val="28"/>
          <w:szCs w:val="28"/>
        </w:rPr>
        <w:t>“Fra poco messe insieme molte buone persone, parte sacerdoti, parte laici; et questi congregato insieme a Bergamo in valle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S. Martino alcune congregationi di poveri abbandonati, i quali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prima risanati, et rivestiti et di christiani costumi amrnaestrati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con le giuste lor fatiche si guadagnavano il vivere. O come era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cosa bella a vedere a</w:t>
      </w:r>
      <w:r>
        <w:rPr>
          <w:sz w:val="28"/>
          <w:szCs w:val="28"/>
        </w:rPr>
        <w:t>’</w:t>
      </w:r>
      <w:r w:rsidR="004D6CF8" w:rsidRPr="004D6CF8">
        <w:rPr>
          <w:sz w:val="28"/>
          <w:szCs w:val="28"/>
        </w:rPr>
        <w:t xml:space="preserve"> nostri tempi </w:t>
      </w:r>
      <w:r>
        <w:rPr>
          <w:sz w:val="28"/>
          <w:szCs w:val="28"/>
        </w:rPr>
        <w:t>per tanti vitij corrotti un gen</w:t>
      </w:r>
      <w:r w:rsidR="004D6CF8" w:rsidRPr="004D6CF8">
        <w:rPr>
          <w:sz w:val="28"/>
          <w:szCs w:val="28"/>
        </w:rPr>
        <w:t>tilhuomo venetiano, in habito rustico in compagnia di molti mendichi, anzi per dir meglio Christiani riformati, et gentil huomini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nobilissimi secondo il Santo Vangelo, andare per le vil</w:t>
      </w:r>
      <w:r>
        <w:rPr>
          <w:sz w:val="28"/>
          <w:szCs w:val="28"/>
        </w:rPr>
        <w:t>e a zappa</w:t>
      </w:r>
      <w:r w:rsidR="004D6CF8" w:rsidRPr="004D6CF8">
        <w:rPr>
          <w:sz w:val="28"/>
          <w:szCs w:val="28"/>
        </w:rPr>
        <w:t>re, tagliar migli, et far opere simili tuttavia cantando salmi et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hinni al Signore, ammaestrando i p</w:t>
      </w:r>
      <w:r>
        <w:rPr>
          <w:sz w:val="28"/>
          <w:szCs w:val="28"/>
        </w:rPr>
        <w:t>overi contadini nella vita chri</w:t>
      </w:r>
      <w:r w:rsidR="004D6CF8" w:rsidRPr="004D6CF8">
        <w:rPr>
          <w:sz w:val="28"/>
          <w:szCs w:val="28"/>
        </w:rPr>
        <w:t>stiana, mangiando il pan di sorgo, et altre vivande della villa, che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mi par, devesi haver gran compassion a</w:t>
      </w:r>
      <w:r>
        <w:rPr>
          <w:sz w:val="28"/>
          <w:szCs w:val="28"/>
        </w:rPr>
        <w:t>’</w:t>
      </w:r>
      <w:r w:rsidR="004D6CF8" w:rsidRPr="004D6CF8">
        <w:rPr>
          <w:sz w:val="28"/>
          <w:szCs w:val="28"/>
        </w:rPr>
        <w:t xml:space="preserve"> gli</w:t>
      </w:r>
      <w:r>
        <w:rPr>
          <w:sz w:val="28"/>
          <w:szCs w:val="28"/>
        </w:rPr>
        <w:t xml:space="preserve"> uomini grandi, i qua</w:t>
      </w:r>
      <w:r w:rsidR="004D6CF8" w:rsidRPr="004D6CF8">
        <w:rPr>
          <w:sz w:val="28"/>
          <w:szCs w:val="28"/>
        </w:rPr>
        <w:t>li mentre stanno ociosi, et grassi in giuochi, e feste ne' superbi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palagi, et nelle dorate camere, nulla pensando della futura vita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beata, felice et immortale, piena di tutte le delicie, in un tratto</w:t>
      </w:r>
      <w:r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lasciate le lor pompe, et ricchezze, soli poveri et ignudi sono</w:t>
      </w:r>
      <w:r w:rsidR="00CB2697"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portati alla sepoltura. Havea il sant</w:t>
      </w:r>
      <w:r w:rsidR="00CB2697">
        <w:rPr>
          <w:sz w:val="28"/>
          <w:szCs w:val="28"/>
        </w:rPr>
        <w:t>’huomo in queste sante con</w:t>
      </w:r>
      <w:r w:rsidR="004D6CF8" w:rsidRPr="004D6CF8">
        <w:rPr>
          <w:sz w:val="28"/>
          <w:szCs w:val="28"/>
        </w:rPr>
        <w:t>gregationi in tutto il Bergamasco, Cremasco, e Comasco raccolte</w:t>
      </w:r>
      <w:r w:rsidR="00CB2697"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più di 300 anime con santi, et christiani costumi, et con la sua</w:t>
      </w:r>
      <w:r w:rsidR="00CB2697"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sempre amica povertà, sotto il governo di buoni sacerdoti et</w:t>
      </w:r>
      <w:r w:rsidR="00CB2697"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secolari, i nomi de</w:t>
      </w:r>
      <w:r w:rsidR="00CB2697">
        <w:rPr>
          <w:sz w:val="28"/>
          <w:szCs w:val="28"/>
        </w:rPr>
        <w:t>’</w:t>
      </w:r>
      <w:r w:rsidR="004D6CF8" w:rsidRPr="004D6CF8">
        <w:rPr>
          <w:sz w:val="28"/>
          <w:szCs w:val="28"/>
        </w:rPr>
        <w:t xml:space="preserve"> quali non voglio publicare acciò la gloria sia</w:t>
      </w:r>
      <w:r w:rsidR="00CB2697"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del Signore; eglino son noti allo spirito santo, et i nomi loro</w:t>
      </w:r>
      <w:r w:rsidR="00CB2697">
        <w:rPr>
          <w:sz w:val="28"/>
          <w:szCs w:val="28"/>
        </w:rPr>
        <w:t xml:space="preserve"> </w:t>
      </w:r>
      <w:r w:rsidR="004D6CF8" w:rsidRPr="004D6CF8">
        <w:rPr>
          <w:sz w:val="28"/>
          <w:szCs w:val="28"/>
        </w:rPr>
        <w:t>scritti nel libro della vita"</w:t>
      </w:r>
      <w:r>
        <w:rPr>
          <w:rStyle w:val="Rimandonotaapidipagina"/>
          <w:sz w:val="28"/>
          <w:szCs w:val="28"/>
        </w:rPr>
        <w:footnoteReference w:id="8"/>
      </w:r>
      <w:r w:rsidR="004D6CF8" w:rsidRPr="004D6CF8">
        <w:rPr>
          <w:sz w:val="28"/>
          <w:szCs w:val="28"/>
        </w:rPr>
        <w:t>.</w:t>
      </w:r>
    </w:p>
    <w:p w:rsidR="00CB2697" w:rsidRDefault="004D6CF8" w:rsidP="0037279B">
      <w:pPr>
        <w:ind w:right="1133"/>
        <w:jc w:val="right"/>
        <w:rPr>
          <w:sz w:val="28"/>
          <w:szCs w:val="28"/>
        </w:rPr>
      </w:pPr>
      <w:r w:rsidRPr="004D6CF8">
        <w:rPr>
          <w:sz w:val="28"/>
          <w:szCs w:val="28"/>
        </w:rPr>
        <w:t xml:space="preserve"> </w:t>
      </w:r>
      <w:r w:rsidR="00CB2697">
        <w:rPr>
          <w:sz w:val="28"/>
          <w:szCs w:val="28"/>
        </w:rPr>
        <w:t>pag.143</w:t>
      </w:r>
    </w:p>
    <w:p w:rsidR="00CB2697" w:rsidRPr="00CB2697" w:rsidRDefault="0037279B" w:rsidP="00CB269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B2697" w:rsidRPr="00CB2697">
        <w:rPr>
          <w:sz w:val="28"/>
          <w:szCs w:val="28"/>
        </w:rPr>
        <w:t>A Girolamo si unirono anche sacerdoti di altri Ordini religiosi, i quali aiutarono nelle sue missioni apostoliche. A Somasca lo</w:t>
      </w:r>
      <w:r>
        <w:rPr>
          <w:sz w:val="28"/>
          <w:szCs w:val="28"/>
        </w:rPr>
        <w:t xml:space="preserve"> </w:t>
      </w:r>
      <w:r w:rsidR="00CB2697" w:rsidRPr="00CB2697">
        <w:rPr>
          <w:sz w:val="28"/>
          <w:szCs w:val="28"/>
        </w:rPr>
        <w:t>aiut</w:t>
      </w:r>
      <w:r>
        <w:rPr>
          <w:sz w:val="28"/>
          <w:szCs w:val="28"/>
        </w:rPr>
        <w:t>ò</w:t>
      </w:r>
      <w:r w:rsidR="00CB2697" w:rsidRPr="00CB2697">
        <w:rPr>
          <w:sz w:val="28"/>
          <w:szCs w:val="28"/>
        </w:rPr>
        <w:t xml:space="preserve"> soprattutto un domenicano, Fra Tommaso, che era sottopriore di San Domenico a Bergamo. “Mi ricordo che haveva seco</w:t>
      </w:r>
      <w:r>
        <w:rPr>
          <w:sz w:val="28"/>
          <w:szCs w:val="28"/>
        </w:rPr>
        <w:t xml:space="preserve"> </w:t>
      </w:r>
      <w:r w:rsidR="00CB2697" w:rsidRPr="00CB2697">
        <w:rPr>
          <w:sz w:val="28"/>
          <w:szCs w:val="28"/>
        </w:rPr>
        <w:t>un altro padre, al quale dicevano Frate Tomaso., e mi ricordo che</w:t>
      </w:r>
      <w:r>
        <w:rPr>
          <w:sz w:val="28"/>
          <w:szCs w:val="28"/>
        </w:rPr>
        <w:t xml:space="preserve"> </w:t>
      </w:r>
      <w:r w:rsidR="00CB2697" w:rsidRPr="00CB2697">
        <w:rPr>
          <w:sz w:val="28"/>
          <w:szCs w:val="28"/>
        </w:rPr>
        <w:t>venivano a Careno, pigliavano de</w:t>
      </w:r>
      <w:r>
        <w:rPr>
          <w:sz w:val="28"/>
          <w:szCs w:val="28"/>
        </w:rPr>
        <w:t>lli figliuoli, quali erano amma</w:t>
      </w:r>
      <w:r w:rsidR="00CB2697" w:rsidRPr="00CB2697">
        <w:rPr>
          <w:sz w:val="28"/>
          <w:szCs w:val="28"/>
        </w:rPr>
        <w:t>lati e la più parte tignosi e li facevano curare etc. e detto fra</w:t>
      </w:r>
      <w:r>
        <w:rPr>
          <w:sz w:val="28"/>
          <w:szCs w:val="28"/>
        </w:rPr>
        <w:t xml:space="preserve"> </w:t>
      </w:r>
      <w:r w:rsidR="00CB2697" w:rsidRPr="00CB2697">
        <w:rPr>
          <w:sz w:val="28"/>
          <w:szCs w:val="28"/>
        </w:rPr>
        <w:t>Tomaso predicava in chiesa al popolo”</w:t>
      </w:r>
      <w:r>
        <w:rPr>
          <w:rStyle w:val="Rimandonotaapidipagina"/>
          <w:sz w:val="28"/>
          <w:szCs w:val="28"/>
        </w:rPr>
        <w:footnoteReference w:id="9"/>
      </w:r>
      <w:r w:rsidR="00CB2697" w:rsidRPr="00CB2697">
        <w:rPr>
          <w:sz w:val="28"/>
          <w:szCs w:val="28"/>
        </w:rPr>
        <w:t>. Allora nessun prete usava predicare, e la predicazione era ridotta nelle città all</w:t>
      </w:r>
      <w:r>
        <w:rPr>
          <w:sz w:val="28"/>
          <w:szCs w:val="28"/>
        </w:rPr>
        <w:t>’</w:t>
      </w:r>
      <w:r w:rsidR="00CB2697" w:rsidRPr="00CB2697">
        <w:rPr>
          <w:sz w:val="28"/>
          <w:szCs w:val="28"/>
        </w:rPr>
        <w:t>avvento</w:t>
      </w:r>
      <w:r>
        <w:rPr>
          <w:sz w:val="28"/>
          <w:szCs w:val="28"/>
        </w:rPr>
        <w:t xml:space="preserve"> </w:t>
      </w:r>
      <w:r w:rsidR="00CB2697" w:rsidRPr="00CB2697">
        <w:rPr>
          <w:sz w:val="28"/>
          <w:szCs w:val="28"/>
        </w:rPr>
        <w:t>e alla quaresima, monopolio quasi esclusivo dei frati</w:t>
      </w:r>
      <w:r>
        <w:rPr>
          <w:rStyle w:val="Rimandonotaapidipagina"/>
          <w:sz w:val="28"/>
          <w:szCs w:val="28"/>
        </w:rPr>
        <w:footnoteReference w:id="10"/>
      </w:r>
      <w:r w:rsidR="00CB2697" w:rsidRPr="00CB2697">
        <w:rPr>
          <w:sz w:val="28"/>
          <w:szCs w:val="28"/>
        </w:rPr>
        <w:t>.</w:t>
      </w:r>
    </w:p>
    <w:p w:rsidR="00CB2697" w:rsidRPr="00CB2697" w:rsidRDefault="0037279B" w:rsidP="00CB269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2697" w:rsidRPr="00CB2697">
        <w:rPr>
          <w:sz w:val="28"/>
          <w:szCs w:val="28"/>
        </w:rPr>
        <w:t>Fra Tommaso a quella semp</w:t>
      </w:r>
      <w:r>
        <w:rPr>
          <w:sz w:val="28"/>
          <w:szCs w:val="28"/>
        </w:rPr>
        <w:t>lice gente di campagna “predica</w:t>
      </w:r>
      <w:r w:rsidR="00CB2697" w:rsidRPr="00CB2697">
        <w:rPr>
          <w:sz w:val="28"/>
          <w:szCs w:val="28"/>
        </w:rPr>
        <w:t>va con grande frutto e faceva con il suddetto servo del Signore</w:t>
      </w:r>
      <w:r>
        <w:rPr>
          <w:sz w:val="28"/>
          <w:szCs w:val="28"/>
        </w:rPr>
        <w:t xml:space="preserve"> </w:t>
      </w:r>
      <w:r w:rsidR="00CB2697" w:rsidRPr="00CB2697">
        <w:rPr>
          <w:sz w:val="28"/>
          <w:szCs w:val="28"/>
        </w:rPr>
        <w:t>molte paci e concordie"</w:t>
      </w:r>
      <w:r>
        <w:rPr>
          <w:rStyle w:val="Rimandonotaapidipagina"/>
          <w:sz w:val="28"/>
          <w:szCs w:val="28"/>
        </w:rPr>
        <w:footnoteReference w:id="11"/>
      </w:r>
      <w:r w:rsidR="00CB2697" w:rsidRPr="00CB2697">
        <w:rPr>
          <w:sz w:val="28"/>
          <w:szCs w:val="28"/>
        </w:rPr>
        <w:t>.</w:t>
      </w:r>
    </w:p>
    <w:p w:rsidR="00CB2697" w:rsidRDefault="0037279B" w:rsidP="00CB269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2697" w:rsidRPr="00CB2697">
        <w:rPr>
          <w:sz w:val="28"/>
          <w:szCs w:val="28"/>
        </w:rPr>
        <w:t>Per ottenere queste pacificazioni Girolamo ricorreva ad ogni</w:t>
      </w:r>
      <w:r>
        <w:rPr>
          <w:sz w:val="28"/>
          <w:szCs w:val="28"/>
        </w:rPr>
        <w:t xml:space="preserve"> </w:t>
      </w:r>
      <w:r w:rsidR="00CB2697" w:rsidRPr="00CB2697">
        <w:rPr>
          <w:sz w:val="28"/>
          <w:szCs w:val="28"/>
        </w:rPr>
        <w:t>mezzo. Ecco un episodio toccante nella sua semplicità: “Io Don</w:t>
      </w:r>
      <w:r>
        <w:rPr>
          <w:sz w:val="28"/>
          <w:szCs w:val="28"/>
        </w:rPr>
        <w:t xml:space="preserve"> </w:t>
      </w:r>
      <w:r w:rsidR="00CB2697" w:rsidRPr="00CB2697">
        <w:rPr>
          <w:sz w:val="28"/>
          <w:szCs w:val="28"/>
        </w:rPr>
        <w:t>Luca Paolo c. r. di Somasca confesso con giuramento haver sentito da Tognò; et Togni homini già d</w:t>
      </w:r>
      <w:r w:rsidR="0005328C">
        <w:rPr>
          <w:sz w:val="28"/>
          <w:szCs w:val="28"/>
        </w:rPr>
        <w:t>’</w:t>
      </w:r>
      <w:r w:rsidR="00CB2697" w:rsidRPr="00CB2697">
        <w:rPr>
          <w:sz w:val="28"/>
          <w:szCs w:val="28"/>
        </w:rPr>
        <w:t>età 80 anni dimandati da me</w:t>
      </w:r>
      <w:r w:rsidR="0005328C">
        <w:rPr>
          <w:sz w:val="28"/>
          <w:szCs w:val="28"/>
        </w:rPr>
        <w:t xml:space="preserve"> </w:t>
      </w:r>
      <w:r w:rsidR="00CB2697" w:rsidRPr="00CB2697">
        <w:rPr>
          <w:sz w:val="28"/>
          <w:szCs w:val="28"/>
        </w:rPr>
        <w:t>se conoscessero il Padre Jeronimo Miani, e mi racontorno questo</w:t>
      </w:r>
      <w:r w:rsidR="0005328C">
        <w:rPr>
          <w:sz w:val="28"/>
          <w:szCs w:val="28"/>
        </w:rPr>
        <w:t xml:space="preserve"> </w:t>
      </w:r>
      <w:r w:rsidR="00CB2697" w:rsidRPr="00CB2697">
        <w:rPr>
          <w:sz w:val="28"/>
          <w:szCs w:val="28"/>
        </w:rPr>
        <w:t>in particolare. Che ritrovandosi dui fratelli inimici, et caminando</w:t>
      </w:r>
      <w:r w:rsidR="0005328C">
        <w:rPr>
          <w:sz w:val="28"/>
          <w:szCs w:val="28"/>
        </w:rPr>
        <w:t xml:space="preserve"> </w:t>
      </w:r>
      <w:r w:rsidR="00CB2697" w:rsidRPr="00CB2697">
        <w:rPr>
          <w:sz w:val="28"/>
          <w:szCs w:val="28"/>
        </w:rPr>
        <w:t>verso la terra di Vercurà uno, et l</w:t>
      </w:r>
      <w:r w:rsidR="0005328C">
        <w:rPr>
          <w:sz w:val="28"/>
          <w:szCs w:val="28"/>
        </w:rPr>
        <w:t>’</w:t>
      </w:r>
      <w:r w:rsidR="00CB2697" w:rsidRPr="00CB2697">
        <w:rPr>
          <w:sz w:val="28"/>
          <w:szCs w:val="28"/>
        </w:rPr>
        <w:t>altro veniva verso Somasca,</w:t>
      </w:r>
      <w:r w:rsidR="0005328C">
        <w:rPr>
          <w:sz w:val="28"/>
          <w:szCs w:val="28"/>
        </w:rPr>
        <w:t xml:space="preserve"> </w:t>
      </w:r>
      <w:r w:rsidR="00CB2697" w:rsidRPr="00CB2697">
        <w:rPr>
          <w:sz w:val="28"/>
          <w:szCs w:val="28"/>
        </w:rPr>
        <w:t>incontrandosi insieme verso la calata, biastemavan la Vergine</w:t>
      </w:r>
      <w:r w:rsidR="0005328C">
        <w:rPr>
          <w:sz w:val="28"/>
          <w:szCs w:val="28"/>
        </w:rPr>
        <w:t xml:space="preserve"> </w:t>
      </w:r>
      <w:r w:rsidR="00CB2697" w:rsidRPr="00CB2697">
        <w:rPr>
          <w:sz w:val="28"/>
          <w:szCs w:val="28"/>
        </w:rPr>
        <w:t>santissima et nostro Signore. Il Padre Miani ritrovandosi mentre</w:t>
      </w:r>
      <w:r w:rsidR="0005328C">
        <w:rPr>
          <w:sz w:val="28"/>
          <w:szCs w:val="28"/>
        </w:rPr>
        <w:t xml:space="preserve"> </w:t>
      </w:r>
      <w:r w:rsidR="00CB2697" w:rsidRPr="00CB2697">
        <w:rPr>
          <w:sz w:val="28"/>
          <w:szCs w:val="28"/>
        </w:rPr>
        <w:t>facevan contesa fra loro, disse queste parole: “O fratelli che male</w:t>
      </w:r>
      <w:r w:rsidR="0005328C">
        <w:rPr>
          <w:sz w:val="28"/>
          <w:szCs w:val="28"/>
        </w:rPr>
        <w:t xml:space="preserve"> </w:t>
      </w:r>
      <w:r w:rsidR="00CB2697" w:rsidRPr="00CB2697">
        <w:rPr>
          <w:sz w:val="28"/>
          <w:szCs w:val="28"/>
        </w:rPr>
        <w:t>ha fatto nostro Signore et la beata Vergine che tanto atrocemente</w:t>
      </w:r>
      <w:r w:rsidR="0005328C">
        <w:rPr>
          <w:sz w:val="28"/>
          <w:szCs w:val="28"/>
        </w:rPr>
        <w:t xml:space="preserve"> </w:t>
      </w:r>
      <w:r w:rsidR="00CB2697" w:rsidRPr="00CB2697">
        <w:rPr>
          <w:sz w:val="28"/>
          <w:szCs w:val="28"/>
        </w:rPr>
        <w:t>biastemate: io farò per voi la penitenza", et così se inginocchio</w:t>
      </w:r>
      <w:r w:rsidR="0005328C">
        <w:rPr>
          <w:sz w:val="28"/>
          <w:szCs w:val="28"/>
        </w:rPr>
        <w:t xml:space="preserve"> </w:t>
      </w:r>
      <w:r w:rsidR="00CB2697" w:rsidRPr="00CB2697">
        <w:rPr>
          <w:sz w:val="28"/>
          <w:szCs w:val="28"/>
        </w:rPr>
        <w:t>nel fango, et con la propria bocca pigliava il fango et dimandando misericordia a nostro Signore. Quelli fratelli vedendo tale</w:t>
      </w:r>
      <w:r w:rsidR="0005328C">
        <w:rPr>
          <w:sz w:val="28"/>
          <w:szCs w:val="28"/>
        </w:rPr>
        <w:t xml:space="preserve"> </w:t>
      </w:r>
      <w:r w:rsidR="00CB2697" w:rsidRPr="00CB2697">
        <w:rPr>
          <w:sz w:val="28"/>
          <w:szCs w:val="28"/>
        </w:rPr>
        <w:t>segno si abbracciorno et si lasciorno insieme, facendo la pace</w:t>
      </w:r>
      <w:r w:rsidR="0005328C">
        <w:rPr>
          <w:sz w:val="28"/>
          <w:szCs w:val="28"/>
        </w:rPr>
        <w:t>”</w:t>
      </w:r>
      <w:r w:rsidR="0005328C">
        <w:rPr>
          <w:rStyle w:val="Rimandonotaapidipagina"/>
          <w:sz w:val="28"/>
          <w:szCs w:val="28"/>
        </w:rPr>
        <w:footnoteReference w:id="12"/>
      </w:r>
      <w:r w:rsidR="00CB2697" w:rsidRPr="00CB2697">
        <w:rPr>
          <w:sz w:val="28"/>
          <w:szCs w:val="28"/>
        </w:rPr>
        <w:t>.</w:t>
      </w:r>
    </w:p>
    <w:p w:rsidR="00AF21A9" w:rsidRDefault="002D5649" w:rsidP="00CB269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Cfr. </w:t>
      </w:r>
      <w:r w:rsidR="00AF21A9">
        <w:rPr>
          <w:sz w:val="28"/>
          <w:szCs w:val="28"/>
        </w:rPr>
        <w:t xml:space="preserve">AGGIUNTA </w:t>
      </w:r>
      <w:r>
        <w:rPr>
          <w:sz w:val="28"/>
          <w:szCs w:val="28"/>
        </w:rPr>
        <w:t xml:space="preserve">n. </w:t>
      </w:r>
      <w:r w:rsidR="00AF21A9">
        <w:rPr>
          <w:sz w:val="28"/>
          <w:szCs w:val="28"/>
        </w:rPr>
        <w:t>1</w:t>
      </w:r>
    </w:p>
    <w:p w:rsidR="00AF21A9" w:rsidRDefault="00AF21A9" w:rsidP="00CB2697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La rocca di Somasca nella prima metà del sec.XVI, </w:t>
      </w:r>
      <w:r>
        <w:rPr>
          <w:sz w:val="28"/>
          <w:szCs w:val="28"/>
        </w:rPr>
        <w:t>in SOMASCHA, 1, 1977, pag. 44-45</w:t>
      </w:r>
      <w:r w:rsidR="002D5649">
        <w:rPr>
          <w:sz w:val="28"/>
          <w:szCs w:val="28"/>
        </w:rPr>
        <w:t>.</w:t>
      </w:r>
    </w:p>
    <w:p w:rsidR="002D5649" w:rsidRDefault="002D5649" w:rsidP="00CB269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2</w:t>
      </w:r>
    </w:p>
    <w:p w:rsidR="002D5649" w:rsidRPr="002D5649" w:rsidRDefault="002D5649" w:rsidP="00CB269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G. Bonacina, </w:t>
      </w:r>
      <w:r>
        <w:rPr>
          <w:i/>
          <w:sz w:val="28"/>
          <w:szCs w:val="28"/>
        </w:rPr>
        <w:t xml:space="preserve">Le origini della casa madre di Somasca, </w:t>
      </w:r>
      <w:r>
        <w:rPr>
          <w:sz w:val="28"/>
          <w:szCs w:val="28"/>
        </w:rPr>
        <w:t>in SOMASCHA, 2/3, 1989, pag. 138-162.</w:t>
      </w:r>
      <w:bookmarkStart w:id="0" w:name="_GoBack"/>
      <w:bookmarkEnd w:id="0"/>
    </w:p>
    <w:p w:rsidR="002D5649" w:rsidRPr="00AF21A9" w:rsidRDefault="002D5649" w:rsidP="00CB2697">
      <w:pPr>
        <w:ind w:right="1133"/>
        <w:jc w:val="both"/>
        <w:rPr>
          <w:sz w:val="28"/>
          <w:szCs w:val="28"/>
        </w:rPr>
      </w:pPr>
    </w:p>
    <w:p w:rsidR="00CB2697" w:rsidRDefault="00CB2697" w:rsidP="00CB2697">
      <w:pPr>
        <w:ind w:right="1133"/>
        <w:jc w:val="both"/>
        <w:rPr>
          <w:sz w:val="28"/>
          <w:szCs w:val="28"/>
        </w:rPr>
      </w:pPr>
    </w:p>
    <w:p w:rsidR="0005328C" w:rsidRPr="00CB2697" w:rsidRDefault="0005328C" w:rsidP="00CB2697">
      <w:pPr>
        <w:ind w:right="1133"/>
        <w:jc w:val="both"/>
        <w:rPr>
          <w:sz w:val="28"/>
          <w:szCs w:val="28"/>
        </w:rPr>
      </w:pPr>
    </w:p>
    <w:sectPr w:rsidR="0005328C" w:rsidRPr="00CB26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947" w:rsidRDefault="00CA1947" w:rsidP="00631FB6">
      <w:pPr>
        <w:spacing w:after="0" w:line="240" w:lineRule="auto"/>
      </w:pPr>
      <w:r>
        <w:separator/>
      </w:r>
    </w:p>
  </w:endnote>
  <w:endnote w:type="continuationSeparator" w:id="0">
    <w:p w:rsidR="00CA1947" w:rsidRDefault="00CA1947" w:rsidP="0063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947" w:rsidRDefault="00CA1947" w:rsidP="00631FB6">
      <w:pPr>
        <w:spacing w:after="0" w:line="240" w:lineRule="auto"/>
      </w:pPr>
      <w:r>
        <w:separator/>
      </w:r>
    </w:p>
  </w:footnote>
  <w:footnote w:type="continuationSeparator" w:id="0">
    <w:p w:rsidR="00CA1947" w:rsidRDefault="00CA1947" w:rsidP="00631FB6">
      <w:pPr>
        <w:spacing w:after="0" w:line="240" w:lineRule="auto"/>
      </w:pPr>
      <w:r>
        <w:continuationSeparator/>
      </w:r>
    </w:p>
  </w:footnote>
  <w:footnote w:id="1">
    <w:p w:rsidR="00631FB6" w:rsidRDefault="00631FB6" w:rsidP="00D32F40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(80) </w:t>
      </w:r>
      <w:r w:rsidR="00D32F40" w:rsidRPr="00D32F40">
        <w:t>Come non conosciamo con precisione quando Girolamo da Milano passò a Pavia, così non conosciamo quando da Pavia tornò a Somasca. Bisogna andare per induzione ... L'ultima data che abbiamo incontrato è quella del 18 gennaio 1534, quando il Carafa, scrivendo da Venezia a Napoli, ci dà notizia della presenza di Girolamo a Milano. Poi passò a Pavia; di là tornò a Somasca; da Somasca partì per Venezia. Da Venezia tornò - ecco un’altra data sicura - nell'ultima decade di luglio del 1535. L’Anonimo ci informa che la permanenza a Venezia durò più di un anno. Qualcuno vorrebbe vedere una esagerazione in questa circostanza di tempo fornitaci dall’Anonimo, ma penso che si debba ritenere esatta. L’Anonimo fu sempre con Girolamo a Venezia e scrisse a soli due anni di distanza dai fatti. Non è possibile quindi pensare che egli si sia sbagliato. In tal caso Girolamo parti per Venezia nell'estate del 1534. Tra il dicembre del 1535 e il luglio del 1534 dobbiamo quindi collocare la sua permanenza a Milano e a Pavia, e il riordinamento delle opere di Somasca.</w:t>
      </w:r>
    </w:p>
  </w:footnote>
  <w:footnote w:id="2">
    <w:p w:rsidR="00D32F40" w:rsidRDefault="00D32F40" w:rsidP="00EE0A24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(81) </w:t>
      </w:r>
      <w:r w:rsidR="00553C68" w:rsidRPr="00553C68">
        <w:t>Così Girolamo chiamava gli ordinamenti delle “Congregationi di poveri abbandonati" da lui istituite. V., ad es. la prima lettera.</w:t>
      </w:r>
    </w:p>
  </w:footnote>
  <w:footnote w:id="3">
    <w:p w:rsidR="00D32F40" w:rsidRDefault="00D32F40" w:rsidP="00EE0A24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(82) </w:t>
      </w:r>
      <w:r w:rsidR="00EE0A24">
        <w:t xml:space="preserve"> </w:t>
      </w:r>
      <w:r w:rsidR="00EE0A24" w:rsidRPr="00EE0A24">
        <w:t>ANONIMO, 1. cit.; il BIANCHINI (op. cit., pag. 72), scrive: “Nel capitolo furono trattati tra gli altri i seguenti argomenti: 1. Nome da dare alla Compagnia; 2. Ordinamento dei cooperatori sul tipo di quanto era si fatto</w:t>
      </w:r>
      <w:r w:rsidR="00EE0A24">
        <w:t xml:space="preserve"> </w:t>
      </w:r>
      <w:r w:rsidR="00EE0A24" w:rsidRPr="00EE0A24">
        <w:t>a Bergamo; 3. Amministrazione delle case ed elemosine; 4. Proibizione di pag. 141accettare fondi: 5. Rinuncia da parte dei Servi dei Poveri delle loro possessioni e capi-tali". Non solo non vi e alcun documento che ci assicuri che furono trattati questi argomenti, ma neppure che sia stato tenuto il capitolo.</w:t>
      </w:r>
    </w:p>
  </w:footnote>
  <w:footnote w:id="4">
    <w:p w:rsidR="00A43C0F" w:rsidRDefault="00A43C0F">
      <w:pPr>
        <w:pStyle w:val="Testonotaapidipagina"/>
      </w:pPr>
      <w:r>
        <w:rPr>
          <w:rStyle w:val="Rimandonotaapidipagina"/>
        </w:rPr>
        <w:footnoteRef/>
      </w:r>
      <w:r>
        <w:t xml:space="preserve"> (83) Cfr. Lettere di Girolamo. Prima letter.</w:t>
      </w:r>
    </w:p>
  </w:footnote>
  <w:footnote w:id="5">
    <w:p w:rsidR="00A43C0F" w:rsidRDefault="00A43C0F" w:rsidP="00A43C0F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(84) </w:t>
      </w:r>
      <w:r w:rsidRPr="00A43C0F">
        <w:t xml:space="preserve">Sull’Evanessi v. </w:t>
      </w:r>
      <w:r w:rsidRPr="00A43C0F">
        <w:rPr>
          <w:i/>
        </w:rPr>
        <w:t>Ordini et Regole del Venerando Hospitale di S. Martino</w:t>
      </w:r>
      <w:r w:rsidRPr="00A43C0F">
        <w:t>, Milano 1660, cap. II; G.B. PIGATO</w:t>
      </w:r>
      <w:r w:rsidRPr="00A43C0F">
        <w:rPr>
          <w:i/>
        </w:rPr>
        <w:t>, Pagina mariana, p. Alessandro Evanessí</w:t>
      </w:r>
      <w:r w:rsidRPr="00A43C0F">
        <w:t>, in Rivista C. Som., XIII (1937), pagg. 77-79.</w:t>
      </w:r>
    </w:p>
  </w:footnote>
  <w:footnote w:id="6">
    <w:p w:rsidR="00A43C0F" w:rsidRDefault="00A43C0F">
      <w:pPr>
        <w:pStyle w:val="Testonotaapidipagina"/>
      </w:pPr>
      <w:r>
        <w:rPr>
          <w:rStyle w:val="Rimandonotaapidipagina"/>
        </w:rPr>
        <w:footnoteRef/>
      </w:r>
      <w:r>
        <w:t xml:space="preserve"> (85) </w:t>
      </w:r>
      <w:r w:rsidRPr="00A43C0F">
        <w:t>Per tutte queste notizie cfr. prima e seconda lettera di Girolamo.</w:t>
      </w:r>
    </w:p>
  </w:footnote>
  <w:footnote w:id="7">
    <w:p w:rsidR="0037279B" w:rsidRDefault="0037279B">
      <w:pPr>
        <w:pStyle w:val="Testonotaapidipagina"/>
      </w:pPr>
      <w:r>
        <w:rPr>
          <w:rStyle w:val="Rimandonotaapidipagina"/>
        </w:rPr>
        <w:footnoteRef/>
      </w:r>
      <w:r>
        <w:t xml:space="preserve"> (86) Prima lettera di Girolamo.</w:t>
      </w:r>
    </w:p>
  </w:footnote>
  <w:footnote w:id="8">
    <w:p w:rsidR="0037279B" w:rsidRDefault="0037279B">
      <w:pPr>
        <w:pStyle w:val="Testonotaapidipagina"/>
      </w:pPr>
      <w:r>
        <w:rPr>
          <w:rStyle w:val="Rimandonotaapidipagina"/>
        </w:rPr>
        <w:footnoteRef/>
      </w:r>
      <w:r>
        <w:t xml:space="preserve"> (87) ANONIMO, l. cit.</w:t>
      </w:r>
    </w:p>
  </w:footnote>
  <w:footnote w:id="9">
    <w:p w:rsidR="0037279B" w:rsidRDefault="0037279B" w:rsidP="0005328C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(88)</w:t>
      </w:r>
      <w:r w:rsidR="0005328C">
        <w:t xml:space="preserve"> </w:t>
      </w:r>
      <w:r w:rsidR="0005328C" w:rsidRPr="0005328C">
        <w:t xml:space="preserve">PROCESSI APGSTOLICI, </w:t>
      </w:r>
      <w:r w:rsidR="0005328C" w:rsidRPr="0005328C">
        <w:rPr>
          <w:i/>
        </w:rPr>
        <w:t>processo Somaschese</w:t>
      </w:r>
      <w:r w:rsidR="0005328C" w:rsidRPr="0005328C">
        <w:t xml:space="preserve">, fol. 61; </w:t>
      </w:r>
      <w:r w:rsidR="0005328C" w:rsidRPr="0005328C">
        <w:rPr>
          <w:i/>
        </w:rPr>
        <w:t>Sommario</w:t>
      </w:r>
      <w:r w:rsidR="0005328C" w:rsidRPr="0005328C">
        <w:t>, pag. 35, Teste Bernardino Fontana</w:t>
      </w:r>
      <w:r w:rsidR="0005328C">
        <w:t>.</w:t>
      </w:r>
    </w:p>
  </w:footnote>
  <w:footnote w:id="10">
    <w:p w:rsidR="0037279B" w:rsidRDefault="0037279B">
      <w:pPr>
        <w:pStyle w:val="Testonotaapidipagina"/>
      </w:pPr>
      <w:r>
        <w:rPr>
          <w:rStyle w:val="Rimandonotaapidipagina"/>
        </w:rPr>
        <w:footnoteRef/>
      </w:r>
      <w:r>
        <w:t xml:space="preserve"> (89)</w:t>
      </w:r>
      <w:r w:rsidR="0005328C">
        <w:t xml:space="preserve"> </w:t>
      </w:r>
      <w:r w:rsidR="0005328C" w:rsidRPr="0005328C">
        <w:t xml:space="preserve">Cfr. P. TACCHI VENTURI, </w:t>
      </w:r>
      <w:r w:rsidR="0005328C" w:rsidRPr="0005328C">
        <w:rPr>
          <w:i/>
        </w:rPr>
        <w:t>Storia della Compagnia di Gesù in Italia</w:t>
      </w:r>
      <w:r w:rsidR="0005328C" w:rsidRPr="0005328C">
        <w:t>, cit., vol. I, p.l, pagg. 291 e segg.</w:t>
      </w:r>
    </w:p>
  </w:footnote>
  <w:footnote w:id="11">
    <w:p w:rsidR="0037279B" w:rsidRDefault="0037279B">
      <w:pPr>
        <w:pStyle w:val="Testonotaapidipagina"/>
      </w:pPr>
      <w:r>
        <w:rPr>
          <w:rStyle w:val="Rimandonotaapidipagina"/>
        </w:rPr>
        <w:footnoteRef/>
      </w:r>
      <w:r>
        <w:t xml:space="preserve"> (90)</w:t>
      </w:r>
      <w:r w:rsidR="0005328C">
        <w:t xml:space="preserve"> </w:t>
      </w:r>
      <w:r w:rsidR="0005328C" w:rsidRPr="0005328C">
        <w:t>Cod. A 1 n. 7 dell’Archivio di Somasca.</w:t>
      </w:r>
    </w:p>
  </w:footnote>
  <w:footnote w:id="12">
    <w:p w:rsidR="0005328C" w:rsidRDefault="0005328C">
      <w:pPr>
        <w:pStyle w:val="Testonotaapidipagina"/>
      </w:pPr>
      <w:r>
        <w:rPr>
          <w:rStyle w:val="Rimandonotaapidipagina"/>
        </w:rPr>
        <w:footnoteRef/>
      </w:r>
      <w:r>
        <w:t xml:space="preserve"> (91) </w:t>
      </w:r>
      <w:r w:rsidRPr="0005328C">
        <w:t>Ms. 30 dell’Archivio di Somasca, c. 24v-25r.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BD"/>
    <w:rsid w:val="0005328C"/>
    <w:rsid w:val="002D5649"/>
    <w:rsid w:val="0037279B"/>
    <w:rsid w:val="003859BD"/>
    <w:rsid w:val="004D6CF8"/>
    <w:rsid w:val="00553C68"/>
    <w:rsid w:val="00631FB6"/>
    <w:rsid w:val="00A43C0F"/>
    <w:rsid w:val="00A723E6"/>
    <w:rsid w:val="00AD34CA"/>
    <w:rsid w:val="00AF21A9"/>
    <w:rsid w:val="00C92CEE"/>
    <w:rsid w:val="00CA1947"/>
    <w:rsid w:val="00CB2697"/>
    <w:rsid w:val="00D32F40"/>
    <w:rsid w:val="00DB7411"/>
    <w:rsid w:val="00EE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1F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1FB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1F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1F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1FB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1F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E237-FF34-474E-8A08-E6F64FD8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2020-07-10T07:32:00Z</dcterms:created>
  <dcterms:modified xsi:type="dcterms:W3CDTF">2020-07-23T13:22:00Z</dcterms:modified>
</cp:coreProperties>
</file>