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12B" w:rsidRDefault="00A25503" w:rsidP="00A25503">
      <w:pPr>
        <w:ind w:right="1274"/>
        <w:jc w:val="right"/>
        <w:rPr>
          <w:sz w:val="28"/>
          <w:szCs w:val="28"/>
        </w:rPr>
      </w:pPr>
      <w:r>
        <w:rPr>
          <w:sz w:val="28"/>
          <w:szCs w:val="28"/>
        </w:rPr>
        <w:t>pag. 68</w:t>
      </w:r>
    </w:p>
    <w:p w:rsidR="00A25503" w:rsidRDefault="00A25503" w:rsidP="00C6212B">
      <w:pPr>
        <w:ind w:right="1274"/>
        <w:rPr>
          <w:sz w:val="28"/>
          <w:szCs w:val="28"/>
        </w:rPr>
      </w:pPr>
    </w:p>
    <w:p w:rsidR="00A25503" w:rsidRDefault="00A25503" w:rsidP="00C6212B">
      <w:pPr>
        <w:ind w:right="1274"/>
        <w:rPr>
          <w:sz w:val="28"/>
          <w:szCs w:val="28"/>
        </w:rPr>
      </w:pPr>
    </w:p>
    <w:p w:rsidR="00C6212B" w:rsidRPr="00A25503" w:rsidRDefault="00C6212B" w:rsidP="00C6212B">
      <w:pPr>
        <w:ind w:right="1274"/>
        <w:rPr>
          <w:b/>
          <w:sz w:val="28"/>
          <w:szCs w:val="28"/>
          <w:u w:val="single"/>
        </w:rPr>
      </w:pPr>
      <w:r w:rsidRPr="00A25503">
        <w:rPr>
          <w:b/>
          <w:sz w:val="28"/>
          <w:szCs w:val="28"/>
          <w:u w:val="single"/>
        </w:rPr>
        <w:t>3.5. Il testamento della madre.</w:t>
      </w:r>
    </w:p>
    <w:p w:rsidR="00C6212B" w:rsidRPr="00C6212B" w:rsidRDefault="00A25503" w:rsidP="00C6212B">
      <w:pPr>
        <w:ind w:right="1274"/>
        <w:rPr>
          <w:sz w:val="28"/>
          <w:szCs w:val="28"/>
        </w:rPr>
      </w:pPr>
      <w:r>
        <w:rPr>
          <w:sz w:val="28"/>
          <w:szCs w:val="28"/>
        </w:rPr>
        <w:tab/>
      </w:r>
      <w:r w:rsidR="00C6212B" w:rsidRPr="00C6212B">
        <w:rPr>
          <w:sz w:val="28"/>
          <w:szCs w:val="28"/>
        </w:rPr>
        <w:t>L</w:t>
      </w:r>
      <w:r>
        <w:rPr>
          <w:sz w:val="28"/>
          <w:szCs w:val="28"/>
        </w:rPr>
        <w:t>’</w:t>
      </w:r>
      <w:r w:rsidR="00C6212B" w:rsidRPr="00C6212B">
        <w:rPr>
          <w:sz w:val="28"/>
          <w:szCs w:val="28"/>
        </w:rPr>
        <w:t>avvenimento familiare, c</w:t>
      </w:r>
      <w:r>
        <w:rPr>
          <w:sz w:val="28"/>
          <w:szCs w:val="28"/>
        </w:rPr>
        <w:t>he più colpì Girolamo, fu certa</w:t>
      </w:r>
      <w:r w:rsidR="00C6212B" w:rsidRPr="00C6212B">
        <w:rPr>
          <w:sz w:val="28"/>
          <w:szCs w:val="28"/>
        </w:rPr>
        <w:t>mente la morte della madre, avvenuta nel 1514</w:t>
      </w:r>
      <w:r>
        <w:rPr>
          <w:rStyle w:val="Rimandonotaapidipagina"/>
          <w:sz w:val="28"/>
          <w:szCs w:val="28"/>
        </w:rPr>
        <w:footnoteReference w:id="1"/>
      </w:r>
      <w:r w:rsidR="00C6212B" w:rsidRPr="00C6212B">
        <w:rPr>
          <w:sz w:val="28"/>
          <w:szCs w:val="28"/>
        </w:rPr>
        <w:t>.</w:t>
      </w:r>
    </w:p>
    <w:p w:rsidR="00C6212B" w:rsidRPr="00C6212B" w:rsidRDefault="00A25503" w:rsidP="00A25503">
      <w:pPr>
        <w:ind w:right="1274"/>
        <w:jc w:val="both"/>
        <w:rPr>
          <w:sz w:val="28"/>
          <w:szCs w:val="28"/>
        </w:rPr>
      </w:pPr>
      <w:r>
        <w:rPr>
          <w:sz w:val="28"/>
          <w:szCs w:val="28"/>
        </w:rPr>
        <w:tab/>
      </w:r>
      <w:r w:rsidR="00C6212B" w:rsidRPr="00C6212B">
        <w:rPr>
          <w:sz w:val="28"/>
          <w:szCs w:val="28"/>
        </w:rPr>
        <w:t>La figura di Dionora Morosini è rimasta completamente</w:t>
      </w:r>
      <w:r>
        <w:rPr>
          <w:sz w:val="28"/>
          <w:szCs w:val="28"/>
        </w:rPr>
        <w:t xml:space="preserve"> n</w:t>
      </w:r>
      <w:r w:rsidR="00C6212B" w:rsidRPr="00C6212B">
        <w:rPr>
          <w:sz w:val="28"/>
          <w:szCs w:val="28"/>
        </w:rPr>
        <w:t>ell</w:t>
      </w:r>
      <w:r>
        <w:rPr>
          <w:sz w:val="28"/>
          <w:szCs w:val="28"/>
        </w:rPr>
        <w:t>’</w:t>
      </w:r>
      <w:r w:rsidR="00C6212B" w:rsidRPr="00C6212B">
        <w:rPr>
          <w:sz w:val="28"/>
          <w:szCs w:val="28"/>
        </w:rPr>
        <w:t>ombra. Solo un documento, il suo testamento, rivela qualcosa di lei</w:t>
      </w:r>
      <w:r>
        <w:rPr>
          <w:rStyle w:val="Rimandonotaapidipagina"/>
          <w:sz w:val="28"/>
          <w:szCs w:val="28"/>
        </w:rPr>
        <w:footnoteReference w:id="2"/>
      </w:r>
      <w:r w:rsidR="00C6212B" w:rsidRPr="00C6212B">
        <w:rPr>
          <w:sz w:val="28"/>
          <w:szCs w:val="28"/>
        </w:rPr>
        <w:t>.</w:t>
      </w:r>
    </w:p>
    <w:p w:rsidR="00C6212B" w:rsidRPr="00C6212B" w:rsidRDefault="00A25503" w:rsidP="00A25503">
      <w:pPr>
        <w:ind w:right="1274"/>
        <w:jc w:val="both"/>
        <w:rPr>
          <w:sz w:val="28"/>
          <w:szCs w:val="28"/>
        </w:rPr>
      </w:pPr>
      <w:r>
        <w:rPr>
          <w:sz w:val="28"/>
          <w:szCs w:val="28"/>
        </w:rPr>
        <w:tab/>
      </w:r>
      <w:r w:rsidR="00C6212B" w:rsidRPr="00C6212B">
        <w:rPr>
          <w:sz w:val="28"/>
          <w:szCs w:val="28"/>
        </w:rPr>
        <w:t>Fu steso il 6 ottobre 1512. In esso Dionora nomina esecutori</w:t>
      </w:r>
      <w:r>
        <w:rPr>
          <w:sz w:val="28"/>
          <w:szCs w:val="28"/>
        </w:rPr>
        <w:t xml:space="preserve"> </w:t>
      </w:r>
      <w:r w:rsidR="00C6212B" w:rsidRPr="00C6212B">
        <w:rPr>
          <w:sz w:val="28"/>
          <w:szCs w:val="28"/>
        </w:rPr>
        <w:t xml:space="preserve">delle </w:t>
      </w:r>
      <w:r>
        <w:rPr>
          <w:sz w:val="28"/>
          <w:szCs w:val="28"/>
        </w:rPr>
        <w:t>s</w:t>
      </w:r>
      <w:r w:rsidR="00C6212B" w:rsidRPr="00C6212B">
        <w:rPr>
          <w:sz w:val="28"/>
          <w:szCs w:val="28"/>
        </w:rPr>
        <w:t>ue ultime volontà il fratello Battista, i quattro figli e un</w:t>
      </w:r>
      <w:r>
        <w:rPr>
          <w:sz w:val="28"/>
          <w:szCs w:val="28"/>
        </w:rPr>
        <w:t xml:space="preserve"> </w:t>
      </w:r>
      <w:r w:rsidR="00C6212B" w:rsidRPr="00C6212B">
        <w:rPr>
          <w:sz w:val="28"/>
          <w:szCs w:val="28"/>
        </w:rPr>
        <w:t>cugino Giovan Francesco del fu Girolamo Miani, disponendo</w:t>
      </w:r>
      <w:r>
        <w:rPr>
          <w:sz w:val="28"/>
          <w:szCs w:val="28"/>
        </w:rPr>
        <w:t xml:space="preserve"> </w:t>
      </w:r>
      <w:r w:rsidR="00C6212B" w:rsidRPr="00C6212B">
        <w:rPr>
          <w:sz w:val="28"/>
          <w:szCs w:val="28"/>
        </w:rPr>
        <w:t>per</w:t>
      </w:r>
      <w:r>
        <w:rPr>
          <w:sz w:val="28"/>
          <w:szCs w:val="28"/>
        </w:rPr>
        <w:t>ò</w:t>
      </w:r>
      <w:r w:rsidR="00C6212B" w:rsidRPr="00C6212B">
        <w:rPr>
          <w:sz w:val="28"/>
          <w:szCs w:val="28"/>
        </w:rPr>
        <w:t xml:space="preserve"> che, fra di essi, il fratello e i due figli Marco e Girolamo</w:t>
      </w:r>
      <w:r>
        <w:rPr>
          <w:sz w:val="28"/>
          <w:szCs w:val="28"/>
        </w:rPr>
        <w:t xml:space="preserve"> </w:t>
      </w:r>
      <w:r w:rsidR="00C6212B" w:rsidRPr="00C6212B">
        <w:rPr>
          <w:sz w:val="28"/>
          <w:szCs w:val="28"/>
        </w:rPr>
        <w:t>debbano essere “pro maiori et saviori parte”.</w:t>
      </w:r>
    </w:p>
    <w:p w:rsidR="00C6212B" w:rsidRPr="00C6212B" w:rsidRDefault="00A25503" w:rsidP="00A25503">
      <w:pPr>
        <w:ind w:right="1274"/>
        <w:jc w:val="both"/>
        <w:rPr>
          <w:sz w:val="28"/>
          <w:szCs w:val="28"/>
        </w:rPr>
      </w:pPr>
      <w:r>
        <w:rPr>
          <w:sz w:val="28"/>
          <w:szCs w:val="28"/>
        </w:rPr>
        <w:tab/>
      </w:r>
      <w:r w:rsidR="00C6212B" w:rsidRPr="00C6212B">
        <w:rPr>
          <w:sz w:val="28"/>
          <w:szCs w:val="28"/>
        </w:rPr>
        <w:t>Dionora vuole essere sepolta nel</w:t>
      </w:r>
      <w:r>
        <w:rPr>
          <w:sz w:val="28"/>
          <w:szCs w:val="28"/>
        </w:rPr>
        <w:t>’</w:t>
      </w:r>
      <w:r w:rsidR="00C6212B" w:rsidRPr="00C6212B">
        <w:rPr>
          <w:sz w:val="28"/>
          <w:szCs w:val="28"/>
        </w:rPr>
        <w:t>arca dove era stato riposto</w:t>
      </w:r>
      <w:r>
        <w:rPr>
          <w:sz w:val="28"/>
          <w:szCs w:val="28"/>
        </w:rPr>
        <w:t xml:space="preserve"> </w:t>
      </w:r>
      <w:r w:rsidR="00C6212B" w:rsidRPr="00C6212B">
        <w:rPr>
          <w:sz w:val="28"/>
          <w:szCs w:val="28"/>
        </w:rPr>
        <w:t xml:space="preserve">il </w:t>
      </w:r>
      <w:r>
        <w:rPr>
          <w:sz w:val="28"/>
          <w:szCs w:val="28"/>
        </w:rPr>
        <w:t>m</w:t>
      </w:r>
      <w:r w:rsidR="00C6212B" w:rsidRPr="00C6212B">
        <w:rPr>
          <w:sz w:val="28"/>
          <w:szCs w:val="28"/>
        </w:rPr>
        <w:t>arito, nel monastero di Santo Stefano. Dichiara di possedere</w:t>
      </w:r>
      <w:r>
        <w:rPr>
          <w:sz w:val="28"/>
          <w:szCs w:val="28"/>
        </w:rPr>
        <w:t xml:space="preserve"> </w:t>
      </w:r>
      <w:r w:rsidR="00C6212B" w:rsidRPr="00C6212B">
        <w:rPr>
          <w:sz w:val="28"/>
          <w:szCs w:val="28"/>
        </w:rPr>
        <w:t>mille ducati d</w:t>
      </w:r>
      <w:r>
        <w:rPr>
          <w:sz w:val="28"/>
          <w:szCs w:val="28"/>
        </w:rPr>
        <w:t>’</w:t>
      </w:r>
      <w:r w:rsidR="00C6212B" w:rsidRPr="00C6212B">
        <w:rPr>
          <w:sz w:val="28"/>
          <w:szCs w:val="28"/>
        </w:rPr>
        <w:t>oro, investiti al Monte Nuovo e un piccolo capitale</w:t>
      </w:r>
      <w:r>
        <w:rPr>
          <w:sz w:val="28"/>
          <w:szCs w:val="28"/>
        </w:rPr>
        <w:t xml:space="preserve"> </w:t>
      </w:r>
      <w:r w:rsidR="00C6212B" w:rsidRPr="00C6212B">
        <w:rPr>
          <w:sz w:val="28"/>
          <w:szCs w:val="28"/>
        </w:rPr>
        <w:t>al Monte Nuovissimo. Su questi f</w:t>
      </w:r>
      <w:r>
        <w:rPr>
          <w:sz w:val="28"/>
          <w:szCs w:val="28"/>
        </w:rPr>
        <w:t>ondi essa lascia alcune disposi</w:t>
      </w:r>
      <w:r w:rsidR="00C6212B" w:rsidRPr="00C6212B">
        <w:rPr>
          <w:sz w:val="28"/>
          <w:szCs w:val="28"/>
        </w:rPr>
        <w:t>zioni pie e un legato al nipotino Angelo, figlio di Marco. I rimanenti settecento ducati sono per i figli in parti uguali.</w:t>
      </w:r>
    </w:p>
    <w:p w:rsidR="00C6212B" w:rsidRDefault="00A25503" w:rsidP="00A25503">
      <w:pPr>
        <w:ind w:right="1274"/>
        <w:jc w:val="both"/>
        <w:rPr>
          <w:sz w:val="28"/>
          <w:szCs w:val="28"/>
        </w:rPr>
      </w:pPr>
      <w:r>
        <w:rPr>
          <w:sz w:val="28"/>
          <w:szCs w:val="28"/>
        </w:rPr>
        <w:tab/>
      </w:r>
      <w:r w:rsidR="00C6212B" w:rsidRPr="00C6212B">
        <w:rPr>
          <w:sz w:val="28"/>
          <w:szCs w:val="28"/>
        </w:rPr>
        <w:t>Dalla lettura del testamento balza con facile evidenza una</w:t>
      </w:r>
      <w:r>
        <w:rPr>
          <w:sz w:val="28"/>
          <w:szCs w:val="28"/>
        </w:rPr>
        <w:t xml:space="preserve"> </w:t>
      </w:r>
      <w:r w:rsidR="00C6212B" w:rsidRPr="00C6212B">
        <w:rPr>
          <w:sz w:val="28"/>
          <w:szCs w:val="28"/>
        </w:rPr>
        <w:t xml:space="preserve">certa </w:t>
      </w:r>
      <w:r>
        <w:rPr>
          <w:sz w:val="28"/>
          <w:szCs w:val="28"/>
        </w:rPr>
        <w:t>pr</w:t>
      </w:r>
      <w:r w:rsidR="00C6212B" w:rsidRPr="00C6212B">
        <w:rPr>
          <w:sz w:val="28"/>
          <w:szCs w:val="28"/>
        </w:rPr>
        <w:t>edilezione della madre per Girolamo.</w:t>
      </w:r>
    </w:p>
    <w:p w:rsidR="00A25503" w:rsidRDefault="00A25503" w:rsidP="00A25503">
      <w:pPr>
        <w:ind w:right="1274"/>
        <w:jc w:val="right"/>
        <w:rPr>
          <w:sz w:val="28"/>
          <w:szCs w:val="28"/>
        </w:rPr>
      </w:pPr>
      <w:r>
        <w:rPr>
          <w:sz w:val="28"/>
          <w:szCs w:val="28"/>
        </w:rPr>
        <w:t>pag. 69</w:t>
      </w:r>
    </w:p>
    <w:p w:rsidR="00C65454" w:rsidRPr="00C65454" w:rsidRDefault="00183362" w:rsidP="00C65454">
      <w:pPr>
        <w:ind w:right="1274"/>
        <w:jc w:val="both"/>
        <w:rPr>
          <w:sz w:val="28"/>
          <w:szCs w:val="28"/>
        </w:rPr>
      </w:pPr>
      <w:r>
        <w:rPr>
          <w:sz w:val="28"/>
          <w:szCs w:val="28"/>
        </w:rPr>
        <w:tab/>
      </w:r>
      <w:r w:rsidR="00C65454" w:rsidRPr="00C65454">
        <w:rPr>
          <w:sz w:val="28"/>
          <w:szCs w:val="28"/>
        </w:rPr>
        <w:t>A lui lascia due case, una grande e una piccola, nel territorio</w:t>
      </w:r>
      <w:r>
        <w:rPr>
          <w:sz w:val="28"/>
          <w:szCs w:val="28"/>
        </w:rPr>
        <w:t xml:space="preserve"> </w:t>
      </w:r>
      <w:r w:rsidR="00C65454" w:rsidRPr="00C65454">
        <w:rPr>
          <w:sz w:val="28"/>
          <w:szCs w:val="28"/>
        </w:rPr>
        <w:t>di S. Angelo, che rendono d'affitto ventiquattro scudi d'oro</w:t>
      </w:r>
      <w:r>
        <w:rPr>
          <w:sz w:val="28"/>
          <w:szCs w:val="28"/>
        </w:rPr>
        <w:t xml:space="preserve"> l’</w:t>
      </w:r>
      <w:r w:rsidR="00C65454" w:rsidRPr="00C65454">
        <w:rPr>
          <w:sz w:val="28"/>
          <w:szCs w:val="28"/>
        </w:rPr>
        <w:t>anno. Ma per cinque anni il provento deve essere destinato ad</w:t>
      </w:r>
      <w:r>
        <w:rPr>
          <w:sz w:val="28"/>
          <w:szCs w:val="28"/>
        </w:rPr>
        <w:t xml:space="preserve"> </w:t>
      </w:r>
      <w:r w:rsidR="00C65454" w:rsidRPr="00C65454">
        <w:rPr>
          <w:sz w:val="28"/>
          <w:szCs w:val="28"/>
        </w:rPr>
        <w:t>un mansionario della chiesa d Santo Stefano, il quali celebri in</w:t>
      </w:r>
      <w:r>
        <w:rPr>
          <w:sz w:val="28"/>
          <w:szCs w:val="28"/>
        </w:rPr>
        <w:t xml:space="preserve"> </w:t>
      </w:r>
      <w:r w:rsidR="00C65454" w:rsidRPr="00C65454">
        <w:rPr>
          <w:sz w:val="28"/>
          <w:szCs w:val="28"/>
        </w:rPr>
        <w:t>suffragio della sua anima. Passati i cinque anni case ed affitto</w:t>
      </w:r>
      <w:r>
        <w:rPr>
          <w:sz w:val="28"/>
          <w:szCs w:val="28"/>
        </w:rPr>
        <w:t xml:space="preserve"> </w:t>
      </w:r>
      <w:r w:rsidR="00C65454" w:rsidRPr="00C65454">
        <w:rPr>
          <w:sz w:val="28"/>
          <w:szCs w:val="28"/>
        </w:rPr>
        <w:t xml:space="preserve">rimarranno a Girolamo; egli però nel </w:t>
      </w:r>
      <w:r w:rsidR="00C65454" w:rsidRPr="00C65454">
        <w:rPr>
          <w:sz w:val="28"/>
          <w:szCs w:val="28"/>
        </w:rPr>
        <w:lastRenderedPageBreak/>
        <w:t>frattempo è obbligato a</w:t>
      </w:r>
      <w:r>
        <w:rPr>
          <w:sz w:val="28"/>
          <w:szCs w:val="28"/>
        </w:rPr>
        <w:t xml:space="preserve"> </w:t>
      </w:r>
      <w:r w:rsidR="00C65454" w:rsidRPr="00C65454">
        <w:rPr>
          <w:sz w:val="28"/>
          <w:szCs w:val="28"/>
        </w:rPr>
        <w:t>sostenere per conto suo le decime e tutti gli altri oneri inerenti a</w:t>
      </w:r>
      <w:r>
        <w:rPr>
          <w:sz w:val="28"/>
          <w:szCs w:val="28"/>
        </w:rPr>
        <w:t xml:space="preserve"> </w:t>
      </w:r>
      <w:r w:rsidR="00C65454" w:rsidRPr="00C65454">
        <w:rPr>
          <w:sz w:val="28"/>
          <w:szCs w:val="28"/>
        </w:rPr>
        <w:t>dette case.</w:t>
      </w:r>
    </w:p>
    <w:p w:rsidR="00C65454" w:rsidRPr="00C65454" w:rsidRDefault="00183362" w:rsidP="00C65454">
      <w:pPr>
        <w:ind w:right="1274"/>
        <w:jc w:val="both"/>
        <w:rPr>
          <w:sz w:val="28"/>
          <w:szCs w:val="28"/>
        </w:rPr>
      </w:pPr>
      <w:r>
        <w:rPr>
          <w:sz w:val="28"/>
          <w:szCs w:val="28"/>
        </w:rPr>
        <w:tab/>
      </w:r>
      <w:r w:rsidR="00C65454" w:rsidRPr="00C65454">
        <w:rPr>
          <w:sz w:val="28"/>
          <w:szCs w:val="28"/>
        </w:rPr>
        <w:t>“Item dimitto unum rubinu</w:t>
      </w:r>
      <w:r>
        <w:rPr>
          <w:sz w:val="28"/>
          <w:szCs w:val="28"/>
        </w:rPr>
        <w:t>m ligatum in auro et unum saphi</w:t>
      </w:r>
      <w:r w:rsidR="00C65454" w:rsidRPr="00C65454">
        <w:rPr>
          <w:sz w:val="28"/>
          <w:szCs w:val="28"/>
        </w:rPr>
        <w:t xml:space="preserve">lum ligatum in auro et unum pendentem cum numero novem perlarum </w:t>
      </w:r>
      <w:r>
        <w:rPr>
          <w:sz w:val="28"/>
          <w:szCs w:val="28"/>
        </w:rPr>
        <w:t>d</w:t>
      </w:r>
      <w:r w:rsidR="00C65454" w:rsidRPr="00C65454">
        <w:rPr>
          <w:sz w:val="28"/>
          <w:szCs w:val="28"/>
        </w:rPr>
        <w:t>icto Hyeronimo Miani filio meo. Item dimitto quattuor</w:t>
      </w:r>
      <w:r>
        <w:rPr>
          <w:sz w:val="28"/>
          <w:szCs w:val="28"/>
        </w:rPr>
        <w:t xml:space="preserve"> </w:t>
      </w:r>
      <w:r w:rsidR="00C65454" w:rsidRPr="00C65454">
        <w:rPr>
          <w:sz w:val="28"/>
          <w:szCs w:val="28"/>
        </w:rPr>
        <w:t>pateras argenti dictis filiis meis, vedlicet unam pro quolibet. Item</w:t>
      </w:r>
      <w:r>
        <w:rPr>
          <w:sz w:val="28"/>
          <w:szCs w:val="28"/>
        </w:rPr>
        <w:t xml:space="preserve"> </w:t>
      </w:r>
      <w:r w:rsidR="00C65454" w:rsidRPr="00C65454">
        <w:rPr>
          <w:sz w:val="28"/>
          <w:szCs w:val="28"/>
        </w:rPr>
        <w:t>dimitto eisdem filiis meis octo coclearia et octo pironos argenti,</w:t>
      </w:r>
      <w:r>
        <w:rPr>
          <w:sz w:val="28"/>
          <w:szCs w:val="28"/>
        </w:rPr>
        <w:t xml:space="preserve"> </w:t>
      </w:r>
      <w:r w:rsidR="00C65454" w:rsidRPr="00C65454">
        <w:rPr>
          <w:sz w:val="28"/>
          <w:szCs w:val="28"/>
        </w:rPr>
        <w:t>quos, volo dividi debere inter eos equaliter. Item dimitto eisdem</w:t>
      </w:r>
      <w:r>
        <w:rPr>
          <w:sz w:val="28"/>
          <w:szCs w:val="28"/>
        </w:rPr>
        <w:t xml:space="preserve"> </w:t>
      </w:r>
      <w:r w:rsidR="00C65454" w:rsidRPr="00C65454">
        <w:rPr>
          <w:sz w:val="28"/>
          <w:szCs w:val="28"/>
        </w:rPr>
        <w:t>filiis meis unum saculum tenute (?) decem ducatorum plenum</w:t>
      </w:r>
      <w:r>
        <w:rPr>
          <w:sz w:val="28"/>
          <w:szCs w:val="28"/>
        </w:rPr>
        <w:t xml:space="preserve"> </w:t>
      </w:r>
      <w:r w:rsidR="00C65454" w:rsidRPr="00C65454">
        <w:rPr>
          <w:sz w:val="28"/>
          <w:szCs w:val="28"/>
        </w:rPr>
        <w:t>perlis, quas volo dividi debere inter eos equaliter. Item dimitto</w:t>
      </w:r>
      <w:r>
        <w:rPr>
          <w:sz w:val="28"/>
          <w:szCs w:val="28"/>
        </w:rPr>
        <w:t xml:space="preserve"> </w:t>
      </w:r>
      <w:r w:rsidR="00C65454" w:rsidRPr="00C65454">
        <w:rPr>
          <w:sz w:val="28"/>
          <w:szCs w:val="28"/>
        </w:rPr>
        <w:t>quadraginta perlas grossas dicto Hyeronimo Miani filio meo</w:t>
      </w:r>
      <w:r>
        <w:rPr>
          <w:sz w:val="28"/>
          <w:szCs w:val="28"/>
        </w:rPr>
        <w:t xml:space="preserve">. </w:t>
      </w:r>
      <w:r w:rsidR="00C65454" w:rsidRPr="00C65454">
        <w:rPr>
          <w:sz w:val="28"/>
          <w:szCs w:val="28"/>
        </w:rPr>
        <w:t>Item dimitto dicto Hyeronimo filio meo unum alium rotulum de</w:t>
      </w:r>
      <w:r>
        <w:rPr>
          <w:sz w:val="28"/>
          <w:szCs w:val="28"/>
        </w:rPr>
        <w:t xml:space="preserve"> dimito </w:t>
      </w:r>
      <w:r w:rsidR="00C65454" w:rsidRPr="00C65454">
        <w:rPr>
          <w:sz w:val="28"/>
          <w:szCs w:val="28"/>
        </w:rPr>
        <w:t>albo de serico et eidem Hyeronimo filio meo una</w:t>
      </w:r>
      <w:r>
        <w:rPr>
          <w:sz w:val="28"/>
          <w:szCs w:val="28"/>
        </w:rPr>
        <w:t>m</w:t>
      </w:r>
      <w:r w:rsidR="00C65454" w:rsidRPr="00C65454">
        <w:rPr>
          <w:sz w:val="28"/>
          <w:szCs w:val="28"/>
        </w:rPr>
        <w:t xml:space="preserve"> culcitram de dimito albo cum suis listis viridibus. Item eidem dimitto</w:t>
      </w:r>
      <w:r>
        <w:rPr>
          <w:sz w:val="28"/>
          <w:szCs w:val="28"/>
        </w:rPr>
        <w:t xml:space="preserve"> </w:t>
      </w:r>
      <w:r w:rsidR="00C65454" w:rsidRPr="00C65454">
        <w:rPr>
          <w:sz w:val="28"/>
          <w:szCs w:val="28"/>
        </w:rPr>
        <w:t>unum papilionem trisue (?) capelle cu</w:t>
      </w:r>
      <w:r>
        <w:rPr>
          <w:sz w:val="28"/>
          <w:szCs w:val="28"/>
        </w:rPr>
        <w:t>m</w:t>
      </w:r>
      <w:r w:rsidR="00C65454" w:rsidRPr="00C65454">
        <w:rPr>
          <w:sz w:val="28"/>
          <w:szCs w:val="28"/>
        </w:rPr>
        <w:t xml:space="preserve"> perlis, et unum par linteanimum a cariola, et tria pariaintiuellarum, parti</w:t>
      </w:r>
      <w:r w:rsidR="00CD6090">
        <w:rPr>
          <w:sz w:val="28"/>
          <w:szCs w:val="28"/>
        </w:rPr>
        <w:t>m</w:t>
      </w:r>
      <w:r w:rsidR="00C65454" w:rsidRPr="00C65454">
        <w:rPr>
          <w:sz w:val="28"/>
          <w:szCs w:val="28"/>
        </w:rPr>
        <w:t xml:space="preserve"> de serico</w:t>
      </w:r>
      <w:r w:rsidR="00CD6090">
        <w:rPr>
          <w:sz w:val="28"/>
          <w:szCs w:val="28"/>
        </w:rPr>
        <w:t xml:space="preserve"> </w:t>
      </w:r>
      <w:r w:rsidR="00C65454" w:rsidRPr="00C65454">
        <w:rPr>
          <w:sz w:val="28"/>
          <w:szCs w:val="28"/>
        </w:rPr>
        <w:t>partim de fillo, et unam culcitram de bocasino viridem scuram</w:t>
      </w:r>
      <w:r w:rsidR="00CD6090">
        <w:rPr>
          <w:sz w:val="28"/>
          <w:szCs w:val="28"/>
        </w:rPr>
        <w:t xml:space="preserve"> </w:t>
      </w:r>
      <w:r w:rsidR="00C65454" w:rsidRPr="00C65454">
        <w:rPr>
          <w:sz w:val="28"/>
          <w:szCs w:val="28"/>
        </w:rPr>
        <w:t>cum suis cortinis</w:t>
      </w:r>
      <w:r w:rsidR="00CD6090">
        <w:rPr>
          <w:sz w:val="28"/>
          <w:szCs w:val="28"/>
        </w:rPr>
        <w:t>.</w:t>
      </w:r>
      <w:r w:rsidR="00C65454" w:rsidRPr="00C65454">
        <w:rPr>
          <w:sz w:val="28"/>
          <w:szCs w:val="28"/>
        </w:rPr>
        <w:t xml:space="preserve"> - Item dimitto meam vestem</w:t>
      </w:r>
      <w:r w:rsidR="00CD6090">
        <w:rPr>
          <w:sz w:val="28"/>
          <w:szCs w:val="28"/>
        </w:rPr>
        <w:t xml:space="preserve"> de saia novam dic</w:t>
      </w:r>
      <w:r w:rsidR="00C65454" w:rsidRPr="00C65454">
        <w:rPr>
          <w:sz w:val="28"/>
          <w:szCs w:val="28"/>
        </w:rPr>
        <w:t>to Hyeronimo filio meo suprascripto. Residuum vero omnium et</w:t>
      </w:r>
      <w:r w:rsidR="00CD6090">
        <w:rPr>
          <w:sz w:val="28"/>
          <w:szCs w:val="28"/>
        </w:rPr>
        <w:t xml:space="preserve"> </w:t>
      </w:r>
      <w:r w:rsidR="00C65454" w:rsidRPr="00C65454">
        <w:rPr>
          <w:sz w:val="28"/>
          <w:szCs w:val="28"/>
        </w:rPr>
        <w:t>singulorum aliorurn meorum bonorum mobilium et imimmobilium, presentium et futurorum et omne caducurn, inordinatum et</w:t>
      </w:r>
      <w:r w:rsidR="00CD6090">
        <w:rPr>
          <w:sz w:val="28"/>
          <w:szCs w:val="28"/>
        </w:rPr>
        <w:t xml:space="preserve"> </w:t>
      </w:r>
      <w:r w:rsidR="00C65454" w:rsidRPr="00C65454">
        <w:rPr>
          <w:sz w:val="28"/>
          <w:szCs w:val="28"/>
        </w:rPr>
        <w:t>prononscriptum, quod mihi aut huic mee comissarie spectare et</w:t>
      </w:r>
      <w:r w:rsidR="00CD6090">
        <w:rPr>
          <w:sz w:val="28"/>
          <w:szCs w:val="28"/>
        </w:rPr>
        <w:t xml:space="preserve"> </w:t>
      </w:r>
      <w:r w:rsidR="00C65454" w:rsidRPr="00C65454">
        <w:rPr>
          <w:sz w:val="28"/>
          <w:szCs w:val="28"/>
        </w:rPr>
        <w:t>attinere posset, dimitto prefatis filiis meis equaliter inter eos,</w:t>
      </w:r>
      <w:r w:rsidR="00CD6090">
        <w:rPr>
          <w:sz w:val="28"/>
          <w:szCs w:val="28"/>
        </w:rPr>
        <w:t xml:space="preserve"> </w:t>
      </w:r>
      <w:r w:rsidR="00C65454" w:rsidRPr="00C65454">
        <w:rPr>
          <w:sz w:val="28"/>
          <w:szCs w:val="28"/>
        </w:rPr>
        <w:t>quibus comendo animam meam”.</w:t>
      </w:r>
    </w:p>
    <w:p w:rsidR="00C65454" w:rsidRPr="00C65454" w:rsidRDefault="00CD6090" w:rsidP="00C65454">
      <w:pPr>
        <w:ind w:right="1274"/>
        <w:jc w:val="both"/>
        <w:rPr>
          <w:sz w:val="28"/>
          <w:szCs w:val="28"/>
        </w:rPr>
      </w:pPr>
      <w:r>
        <w:rPr>
          <w:sz w:val="28"/>
          <w:szCs w:val="28"/>
        </w:rPr>
        <w:tab/>
      </w:r>
      <w:r w:rsidR="00C65454" w:rsidRPr="00C65454">
        <w:rPr>
          <w:sz w:val="28"/>
          <w:szCs w:val="28"/>
        </w:rPr>
        <w:t>Dionora pensava forse che di queste collane, perle, monili</w:t>
      </w:r>
      <w:r>
        <w:rPr>
          <w:sz w:val="28"/>
          <w:szCs w:val="28"/>
        </w:rPr>
        <w:t xml:space="preserve"> </w:t>
      </w:r>
      <w:r w:rsidR="00C65454" w:rsidRPr="00C65454">
        <w:rPr>
          <w:sz w:val="28"/>
          <w:szCs w:val="28"/>
        </w:rPr>
        <w:t>preziosi, stoffe Girolamo avrebbe potuto un giorno adornare una</w:t>
      </w:r>
      <w:r>
        <w:rPr>
          <w:sz w:val="28"/>
          <w:szCs w:val="28"/>
        </w:rPr>
        <w:t xml:space="preserve"> </w:t>
      </w:r>
      <w:r w:rsidR="00C65454" w:rsidRPr="00C65454">
        <w:rPr>
          <w:sz w:val="28"/>
          <w:szCs w:val="28"/>
        </w:rPr>
        <w:t>sposa e una casa. Ma questa non sarebbe stata la sua via.</w:t>
      </w:r>
    </w:p>
    <w:p w:rsidR="00A25503" w:rsidRDefault="00CD6090" w:rsidP="00C65454">
      <w:pPr>
        <w:ind w:right="1274"/>
        <w:jc w:val="both"/>
        <w:rPr>
          <w:sz w:val="28"/>
          <w:szCs w:val="28"/>
        </w:rPr>
      </w:pPr>
      <w:r>
        <w:rPr>
          <w:sz w:val="28"/>
          <w:szCs w:val="28"/>
        </w:rPr>
        <w:tab/>
      </w:r>
      <w:r w:rsidR="00C65454" w:rsidRPr="00C65454">
        <w:rPr>
          <w:sz w:val="28"/>
          <w:szCs w:val="28"/>
        </w:rPr>
        <w:t>Leggendo queste disposizioni di Dionora: rubino; zaffiro</w:t>
      </w:r>
      <w:r>
        <w:rPr>
          <w:sz w:val="28"/>
          <w:szCs w:val="28"/>
        </w:rPr>
        <w:t xml:space="preserve"> </w:t>
      </w:r>
      <w:r w:rsidR="00C65454" w:rsidRPr="00C65454">
        <w:rPr>
          <w:sz w:val="28"/>
          <w:szCs w:val="28"/>
        </w:rPr>
        <w:t>legato in oro; collana; piatto d</w:t>
      </w:r>
      <w:r>
        <w:rPr>
          <w:sz w:val="28"/>
          <w:szCs w:val="28"/>
        </w:rPr>
        <w:t>’</w:t>
      </w:r>
      <w:r w:rsidR="00C65454" w:rsidRPr="00C65454">
        <w:rPr>
          <w:sz w:val="28"/>
          <w:szCs w:val="28"/>
        </w:rPr>
        <w:t>rgento, cucchiai, forchette</w:t>
      </w:r>
      <w:r>
        <w:rPr>
          <w:sz w:val="28"/>
          <w:szCs w:val="28"/>
        </w:rPr>
        <w:t xml:space="preserve"> </w:t>
      </w:r>
      <w:r w:rsidR="00C65454" w:rsidRPr="00C65454">
        <w:rPr>
          <w:sz w:val="28"/>
          <w:szCs w:val="28"/>
        </w:rPr>
        <w:t>d'argento; e un rotolo di stoffa, e biancheria; e la veste nuova di</w:t>
      </w:r>
    </w:p>
    <w:p w:rsidR="00C65454" w:rsidRDefault="00C65454" w:rsidP="00525E21">
      <w:pPr>
        <w:ind w:right="1274"/>
        <w:jc w:val="right"/>
        <w:rPr>
          <w:sz w:val="28"/>
          <w:szCs w:val="28"/>
        </w:rPr>
      </w:pPr>
      <w:r>
        <w:rPr>
          <w:sz w:val="28"/>
          <w:szCs w:val="28"/>
        </w:rPr>
        <w:t xml:space="preserve">pag. </w:t>
      </w:r>
      <w:r w:rsidR="00525E21">
        <w:rPr>
          <w:sz w:val="28"/>
          <w:szCs w:val="28"/>
        </w:rPr>
        <w:t>70</w:t>
      </w:r>
    </w:p>
    <w:p w:rsidR="00525E21" w:rsidRDefault="00525E21" w:rsidP="00525E21">
      <w:pPr>
        <w:ind w:right="1274"/>
        <w:jc w:val="both"/>
        <w:rPr>
          <w:sz w:val="28"/>
          <w:szCs w:val="28"/>
        </w:rPr>
      </w:pPr>
      <w:r w:rsidRPr="00525E21">
        <w:rPr>
          <w:sz w:val="28"/>
          <w:szCs w:val="28"/>
        </w:rPr>
        <w:t>saia, ritorna spontaneamente alla mente un passo dell</w:t>
      </w:r>
      <w:r w:rsidR="00CD6090">
        <w:rPr>
          <w:sz w:val="28"/>
          <w:szCs w:val="28"/>
        </w:rPr>
        <w:t>’</w:t>
      </w:r>
      <w:r w:rsidRPr="00525E21">
        <w:rPr>
          <w:sz w:val="28"/>
          <w:szCs w:val="28"/>
        </w:rPr>
        <w:t>Anonimo,</w:t>
      </w:r>
      <w:r w:rsidR="00CD6090">
        <w:rPr>
          <w:sz w:val="28"/>
          <w:szCs w:val="28"/>
        </w:rPr>
        <w:t xml:space="preserve"> </w:t>
      </w:r>
      <w:r w:rsidRPr="00525E21">
        <w:rPr>
          <w:sz w:val="28"/>
          <w:szCs w:val="28"/>
        </w:rPr>
        <w:t>quando nel 1528 una carestia paurosa si abbatté sull</w:t>
      </w:r>
      <w:r w:rsidR="00CD6090">
        <w:rPr>
          <w:sz w:val="28"/>
          <w:szCs w:val="28"/>
        </w:rPr>
        <w:t>’</w:t>
      </w:r>
      <w:r w:rsidRPr="00525E21">
        <w:rPr>
          <w:sz w:val="28"/>
          <w:szCs w:val="28"/>
        </w:rPr>
        <w:t>Italia e</w:t>
      </w:r>
      <w:r w:rsidR="00CD6090">
        <w:rPr>
          <w:sz w:val="28"/>
          <w:szCs w:val="28"/>
        </w:rPr>
        <w:t xml:space="preserve"> </w:t>
      </w:r>
      <w:r w:rsidRPr="00525E21">
        <w:rPr>
          <w:sz w:val="28"/>
          <w:szCs w:val="28"/>
        </w:rPr>
        <w:t xml:space="preserve">Venezia era rigurgitante di povera </w:t>
      </w:r>
      <w:r w:rsidR="00CD6090">
        <w:rPr>
          <w:sz w:val="28"/>
          <w:szCs w:val="28"/>
        </w:rPr>
        <w:t>gente affamata: “il qual spetta</w:t>
      </w:r>
      <w:r w:rsidRPr="00525E21">
        <w:rPr>
          <w:sz w:val="28"/>
          <w:szCs w:val="28"/>
        </w:rPr>
        <w:t>colo veggendo il nostro Miani punto da un</w:t>
      </w:r>
      <w:r w:rsidR="00CD6090">
        <w:rPr>
          <w:sz w:val="28"/>
          <w:szCs w:val="28"/>
        </w:rPr>
        <w:t>’</w:t>
      </w:r>
      <w:r w:rsidRPr="00525E21">
        <w:rPr>
          <w:sz w:val="28"/>
          <w:szCs w:val="28"/>
        </w:rPr>
        <w:t>ardente carità si</w:t>
      </w:r>
      <w:r w:rsidR="00CD6090">
        <w:rPr>
          <w:sz w:val="28"/>
          <w:szCs w:val="28"/>
        </w:rPr>
        <w:t xml:space="preserve"> </w:t>
      </w:r>
      <w:r w:rsidRPr="00525E21">
        <w:rPr>
          <w:sz w:val="28"/>
          <w:szCs w:val="28"/>
        </w:rPr>
        <w:t>dispose quant</w:t>
      </w:r>
      <w:r w:rsidR="00CD6090">
        <w:rPr>
          <w:sz w:val="28"/>
          <w:szCs w:val="28"/>
        </w:rPr>
        <w:t>’</w:t>
      </w:r>
      <w:r w:rsidRPr="00525E21">
        <w:rPr>
          <w:sz w:val="28"/>
          <w:szCs w:val="28"/>
        </w:rPr>
        <w:t xml:space="preserve">era in lui di </w:t>
      </w:r>
      <w:r w:rsidRPr="00525E21">
        <w:rPr>
          <w:sz w:val="28"/>
          <w:szCs w:val="28"/>
        </w:rPr>
        <w:lastRenderedPageBreak/>
        <w:t>sovvenirgli. Onde fra pochi giorni</w:t>
      </w:r>
      <w:r w:rsidR="00CD6090">
        <w:rPr>
          <w:sz w:val="28"/>
          <w:szCs w:val="28"/>
        </w:rPr>
        <w:t xml:space="preserve"> </w:t>
      </w:r>
      <w:r w:rsidRPr="00525E21">
        <w:rPr>
          <w:sz w:val="28"/>
          <w:szCs w:val="28"/>
        </w:rPr>
        <w:t>spese quelli denari che si ritrovava in cotal opera, vendute le</w:t>
      </w:r>
      <w:r w:rsidR="00CD6090">
        <w:rPr>
          <w:sz w:val="28"/>
          <w:szCs w:val="28"/>
        </w:rPr>
        <w:t xml:space="preserve"> </w:t>
      </w:r>
      <w:r w:rsidRPr="00525E21">
        <w:rPr>
          <w:sz w:val="28"/>
          <w:szCs w:val="28"/>
        </w:rPr>
        <w:t>vesti, et i tappeti con l</w:t>
      </w:r>
      <w:r w:rsidR="00CD6090">
        <w:rPr>
          <w:sz w:val="28"/>
          <w:szCs w:val="28"/>
        </w:rPr>
        <w:t>’</w:t>
      </w:r>
      <w:r w:rsidRPr="00525E21">
        <w:rPr>
          <w:sz w:val="28"/>
          <w:szCs w:val="28"/>
        </w:rPr>
        <w:t>a</w:t>
      </w:r>
      <w:r w:rsidR="00CD6090">
        <w:rPr>
          <w:sz w:val="28"/>
          <w:szCs w:val="28"/>
        </w:rPr>
        <w:t>l</w:t>
      </w:r>
      <w:r w:rsidRPr="00525E21">
        <w:rPr>
          <w:sz w:val="28"/>
          <w:szCs w:val="28"/>
        </w:rPr>
        <w:t>tre robe di casa, il tutto in questa pia, et</w:t>
      </w:r>
      <w:r w:rsidR="00CD6090">
        <w:rPr>
          <w:sz w:val="28"/>
          <w:szCs w:val="28"/>
        </w:rPr>
        <w:t xml:space="preserve"> </w:t>
      </w:r>
      <w:r w:rsidRPr="00525E21">
        <w:rPr>
          <w:sz w:val="28"/>
          <w:szCs w:val="28"/>
        </w:rPr>
        <w:t>santa impresa consumò</w:t>
      </w:r>
      <w:r w:rsidR="00CD6090">
        <w:rPr>
          <w:rStyle w:val="Rimandonotaapidipagina"/>
          <w:sz w:val="28"/>
          <w:szCs w:val="28"/>
        </w:rPr>
        <w:footnoteReference w:id="3"/>
      </w:r>
      <w:r w:rsidRPr="00525E21">
        <w:rPr>
          <w:sz w:val="28"/>
          <w:szCs w:val="28"/>
        </w:rPr>
        <w:t>.</w:t>
      </w:r>
    </w:p>
    <w:p w:rsidR="00A53D76" w:rsidRDefault="00A53D76" w:rsidP="00525E21">
      <w:pPr>
        <w:ind w:right="1274"/>
        <w:jc w:val="both"/>
        <w:rPr>
          <w:sz w:val="28"/>
          <w:szCs w:val="28"/>
        </w:rPr>
      </w:pPr>
      <w:r>
        <w:rPr>
          <w:sz w:val="28"/>
          <w:szCs w:val="28"/>
        </w:rPr>
        <w:t>Cfr. AGGIUNTA n. 1</w:t>
      </w:r>
    </w:p>
    <w:p w:rsidR="00A53D76" w:rsidRPr="00A53D76" w:rsidRDefault="00A53D76" w:rsidP="00525E21">
      <w:pPr>
        <w:ind w:right="1274"/>
        <w:jc w:val="both"/>
        <w:rPr>
          <w:sz w:val="28"/>
          <w:szCs w:val="28"/>
        </w:rPr>
      </w:pPr>
      <w:r>
        <w:rPr>
          <w:sz w:val="28"/>
          <w:szCs w:val="28"/>
        </w:rPr>
        <w:t xml:space="preserve">Marco Tentorio - Secondo Brunelli, </w:t>
      </w:r>
      <w:r>
        <w:rPr>
          <w:i/>
          <w:sz w:val="28"/>
          <w:szCs w:val="28"/>
        </w:rPr>
        <w:t xml:space="preserve">Morosini mamma, </w:t>
      </w:r>
      <w:r>
        <w:rPr>
          <w:sz w:val="28"/>
          <w:szCs w:val="28"/>
        </w:rPr>
        <w:t>pag. 1-15, 19.2.2017</w:t>
      </w:r>
      <w:bookmarkStart w:id="0" w:name="_GoBack"/>
      <w:bookmarkEnd w:id="0"/>
    </w:p>
    <w:p w:rsidR="00A53D76" w:rsidRPr="00525E21" w:rsidRDefault="00A53D76" w:rsidP="00525E21">
      <w:pPr>
        <w:ind w:right="1274"/>
        <w:jc w:val="both"/>
        <w:rPr>
          <w:sz w:val="28"/>
          <w:szCs w:val="28"/>
        </w:rPr>
      </w:pPr>
    </w:p>
    <w:p w:rsidR="00CD6090" w:rsidRDefault="00CD6090" w:rsidP="00525E21">
      <w:pPr>
        <w:ind w:right="1274"/>
        <w:jc w:val="both"/>
        <w:rPr>
          <w:sz w:val="28"/>
          <w:szCs w:val="28"/>
        </w:rPr>
      </w:pPr>
    </w:p>
    <w:p w:rsidR="00CD6090" w:rsidRDefault="00CD6090" w:rsidP="00525E21">
      <w:pPr>
        <w:ind w:right="1274"/>
        <w:jc w:val="both"/>
        <w:rPr>
          <w:sz w:val="28"/>
          <w:szCs w:val="28"/>
        </w:rPr>
      </w:pPr>
    </w:p>
    <w:sectPr w:rsidR="00CD609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761" w:rsidRDefault="00920761" w:rsidP="00A25503">
      <w:pPr>
        <w:spacing w:after="0" w:line="240" w:lineRule="auto"/>
      </w:pPr>
      <w:r>
        <w:separator/>
      </w:r>
    </w:p>
  </w:endnote>
  <w:endnote w:type="continuationSeparator" w:id="0">
    <w:p w:rsidR="00920761" w:rsidRDefault="00920761" w:rsidP="00A25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761" w:rsidRDefault="00920761" w:rsidP="00A25503">
      <w:pPr>
        <w:spacing w:after="0" w:line="240" w:lineRule="auto"/>
      </w:pPr>
      <w:r>
        <w:separator/>
      </w:r>
    </w:p>
  </w:footnote>
  <w:footnote w:type="continuationSeparator" w:id="0">
    <w:p w:rsidR="00920761" w:rsidRDefault="00920761" w:rsidP="00A25503">
      <w:pPr>
        <w:spacing w:after="0" w:line="240" w:lineRule="auto"/>
      </w:pPr>
      <w:r>
        <w:continuationSeparator/>
      </w:r>
    </w:p>
  </w:footnote>
  <w:footnote w:id="1">
    <w:p w:rsidR="00A25503" w:rsidRDefault="00A25503" w:rsidP="00A25503">
      <w:pPr>
        <w:pStyle w:val="Testonotaapidipagina"/>
        <w:ind w:right="1133"/>
        <w:jc w:val="both"/>
      </w:pPr>
      <w:r>
        <w:rPr>
          <w:rStyle w:val="Rimandonotaapidipagina"/>
        </w:rPr>
        <w:footnoteRef/>
      </w:r>
      <w:r>
        <w:t xml:space="preserve"> (106), </w:t>
      </w:r>
      <w:r w:rsidRPr="00A25503">
        <w:t>Per quanto non sia attestata esplicitamente in nessun luogo, dobbiamo collocare la data della morte di Dionora Morosini nell'anno 1514, perché, come vedremo, Girolamo sulla fine di quest’anno risulta venuto di fresco in possesso di un legato di case della madre.</w:t>
      </w:r>
    </w:p>
  </w:footnote>
  <w:footnote w:id="2">
    <w:p w:rsidR="00A25503" w:rsidRDefault="00A25503">
      <w:pPr>
        <w:pStyle w:val="Testonotaapidipagina"/>
      </w:pPr>
      <w:r>
        <w:rPr>
          <w:rStyle w:val="Rimandonotaapidipagina"/>
        </w:rPr>
        <w:footnoteRef/>
      </w:r>
      <w:r>
        <w:t xml:space="preserve"> (107), </w:t>
      </w:r>
      <w:r w:rsidRPr="00A25503">
        <w:t>A. S. VEN., Sezione notarile, Testamenti, b. 873, doc. n. 147, notaio Antonio Spitti.</w:t>
      </w:r>
    </w:p>
  </w:footnote>
  <w:footnote w:id="3">
    <w:p w:rsidR="00CD6090" w:rsidRDefault="00CD6090">
      <w:pPr>
        <w:pStyle w:val="Testonotaapidipagina"/>
      </w:pPr>
      <w:r>
        <w:rPr>
          <w:rStyle w:val="Rimandonotaapidipagina"/>
        </w:rPr>
        <w:footnoteRef/>
      </w:r>
      <w:r>
        <w:t xml:space="preserve"> (108), ANONIMO, l. cit.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2B"/>
    <w:rsid w:val="00183362"/>
    <w:rsid w:val="00525E21"/>
    <w:rsid w:val="00577794"/>
    <w:rsid w:val="008A2607"/>
    <w:rsid w:val="00920761"/>
    <w:rsid w:val="00A25503"/>
    <w:rsid w:val="00A53D76"/>
    <w:rsid w:val="00C6212B"/>
    <w:rsid w:val="00C65454"/>
    <w:rsid w:val="00CD60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A2550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25503"/>
    <w:rPr>
      <w:sz w:val="20"/>
      <w:szCs w:val="20"/>
    </w:rPr>
  </w:style>
  <w:style w:type="character" w:styleId="Rimandonotaapidipagina">
    <w:name w:val="footnote reference"/>
    <w:basedOn w:val="Carpredefinitoparagrafo"/>
    <w:uiPriority w:val="99"/>
    <w:semiHidden/>
    <w:unhideWhenUsed/>
    <w:rsid w:val="00A255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A2550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25503"/>
    <w:rPr>
      <w:sz w:val="20"/>
      <w:szCs w:val="20"/>
    </w:rPr>
  </w:style>
  <w:style w:type="character" w:styleId="Rimandonotaapidipagina">
    <w:name w:val="footnote reference"/>
    <w:basedOn w:val="Carpredefinitoparagrafo"/>
    <w:uiPriority w:val="99"/>
    <w:semiHidden/>
    <w:unhideWhenUsed/>
    <w:rsid w:val="00A255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BABA1-DF78-4307-AFC7-30BBC237F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569</Words>
  <Characters>3249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2020-06-20T08:35:00Z</dcterms:created>
  <dcterms:modified xsi:type="dcterms:W3CDTF">2020-08-05T13:04:00Z</dcterms:modified>
</cp:coreProperties>
</file>