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58" w:rsidRDefault="00372DB0" w:rsidP="00372DB0">
      <w:pPr>
        <w:jc w:val="center"/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424BBC14" wp14:editId="6E7B1092">
            <wp:extent cx="6120130" cy="42983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8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0" w:rsidRDefault="00372DB0" w:rsidP="00372DB0">
      <w:pPr>
        <w:jc w:val="center"/>
      </w:pP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 xml:space="preserve">Il pittore, quasi … conscio </w:t>
      </w: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di non aver sufficientemente esaltato l’Emiliani,</w:t>
      </w: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affida al Signore questo compito.</w:t>
      </w: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La scritta è ormai illeggibile dal basso:</w:t>
      </w:r>
    </w:p>
    <w:p w:rsid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“ Il Signore, ti inonderà di splendore! “</w:t>
      </w:r>
    </w:p>
    <w:p w:rsidR="00372DB0" w:rsidRDefault="00372D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72DB0" w:rsidRDefault="00372DB0" w:rsidP="00372DB0">
      <w:pPr>
        <w:jc w:val="center"/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4C8BDA5" wp14:editId="24201C9F">
            <wp:extent cx="3597215" cy="6673602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49" cy="66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 xml:space="preserve">Il pittore Costantini collega la storia del Miani </w:t>
      </w: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con la storia della parrocchia del Cuore Immacolato di Maria.</w:t>
      </w: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Il Miani, incendiario nell’entusiasmare alla carità,</w:t>
      </w:r>
    </w:p>
    <w:p w:rsidR="00372DB0" w:rsidRP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 xml:space="preserve">riunì i suoi seguaci nella </w:t>
      </w:r>
    </w:p>
    <w:p w:rsid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Compagnia dei Servi dei Poveri.</w:t>
      </w:r>
    </w:p>
    <w:p w:rsidR="00372DB0" w:rsidRDefault="00372DB0" w:rsidP="00372DB0">
      <w:pPr>
        <w:jc w:val="center"/>
        <w:rPr>
          <w:sz w:val="28"/>
          <w:szCs w:val="28"/>
        </w:rPr>
      </w:pPr>
      <w:r w:rsidRPr="00372DB0">
        <w:rPr>
          <w:sz w:val="28"/>
          <w:szCs w:val="28"/>
        </w:rPr>
        <w:t>Quasi subito chiamata dei Padri Somaschi.</w:t>
      </w:r>
    </w:p>
    <w:p w:rsidR="00372DB0" w:rsidRDefault="00372DB0" w:rsidP="00FD0CDB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66CFBA73" wp14:editId="4A30A884">
            <wp:extent cx="2432649" cy="5182254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296" cy="51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Nel 1956, l’allora Patriarca di Venezia, Giovanni Roncalli,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devotissimo di San Girolamo,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volle richiamare i Somaschi nella città di Venezia, 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che avevano lasciata nel 1899.</w:t>
      </w:r>
    </w:p>
    <w:p w:rsidR="00372DB0" w:rsidRDefault="00372DB0" w:rsidP="00372DB0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Ad accettare la parrocchia della </w:t>
      </w:r>
      <w:r>
        <w:rPr>
          <w:i/>
          <w:sz w:val="28"/>
          <w:szCs w:val="28"/>
        </w:rPr>
        <w:t>MADONNA PELLEGRINA</w:t>
      </w:r>
    </w:p>
    <w:p w:rsidR="00372DB0" w:rsidRDefault="00372DB0" w:rsidP="00372DB0">
      <w:pPr>
        <w:jc w:val="center"/>
        <w:rPr>
          <w:sz w:val="28"/>
          <w:szCs w:val="28"/>
        </w:rPr>
      </w:pPr>
      <w:r w:rsidRPr="00B37180">
        <w:rPr>
          <w:sz w:val="28"/>
          <w:szCs w:val="28"/>
        </w:rPr>
        <w:t>fu P. Giovanni Venini</w:t>
      </w:r>
      <w:r>
        <w:rPr>
          <w:sz w:val="28"/>
          <w:szCs w:val="28"/>
        </w:rPr>
        <w:t xml:space="preserve">, 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del quale si riporta il testamento spirituale:</w:t>
      </w:r>
    </w:p>
    <w:p w:rsidR="00372DB0" w:rsidRPr="00F31C2E" w:rsidRDefault="00372DB0" w:rsidP="00372DB0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 xml:space="preserve">“ Domando perdono al Signore </w:t>
      </w:r>
    </w:p>
    <w:p w:rsidR="00372DB0" w:rsidRPr="00F31C2E" w:rsidRDefault="00372DB0" w:rsidP="00372DB0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male fatto,</w:t>
      </w:r>
      <w:r>
        <w:rPr>
          <w:i/>
          <w:sz w:val="28"/>
          <w:szCs w:val="28"/>
        </w:rPr>
        <w:t xml:space="preserve"> </w:t>
      </w:r>
      <w:r w:rsidRPr="00F31C2E">
        <w:rPr>
          <w:i/>
          <w:sz w:val="28"/>
          <w:szCs w:val="28"/>
        </w:rPr>
        <w:t>del bene … fatto male,</w:t>
      </w:r>
    </w:p>
    <w:p w:rsidR="00372DB0" w:rsidRDefault="00372DB0" w:rsidP="00372DB0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bene non fatto. “</w:t>
      </w:r>
    </w:p>
    <w:p w:rsidR="00372DB0" w:rsidRDefault="00372DB0" w:rsidP="00FD0CDB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br w:type="page"/>
      </w: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7AE4D29" wp14:editId="34D2DF88">
            <wp:extent cx="3485072" cy="5939546"/>
            <wp:effectExtent l="0" t="0" r="127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35" cy="59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Il primo parroco fu Padre Ugo Molinari. Per tanti anni.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Alla sua memoria è stato dedicato un libro, 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nel quale si ricorre spesso a quell’incoraggiante esortazione: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“ Gente, … saltemo il fosso per lungo!”, </w:t>
      </w:r>
      <w:r>
        <w:rPr>
          <w:sz w:val="28"/>
          <w:szCs w:val="28"/>
        </w:rPr>
        <w:t xml:space="preserve">sottintendendo: </w:t>
      </w:r>
    </w:p>
    <w:p w:rsidR="00372DB0" w:rsidRDefault="00372DB0" w:rsidP="00372DB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Sempre con l’aiuto del Signore ,,,, dea Madona! “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Lo seguiranno: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P. Mereghetti Mario, P. Munaretto Gianni,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P. Crignola Carlo e P. Bolis Ottavio.</w:t>
      </w:r>
      <w:r>
        <w:rPr>
          <w:sz w:val="28"/>
          <w:szCs w:val="28"/>
        </w:rPr>
        <w:br w:type="page"/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D3D89A2" wp14:editId="2CD5E086">
            <wp:extent cx="6120130" cy="5370195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E poi il numero … grandissimo di uomini e donne della parrocchia</w:t>
      </w:r>
    </w:p>
    <w:p w:rsidR="00372DB0" w:rsidRDefault="00372DB0" w:rsidP="00372DB0">
      <w:pPr>
        <w:jc w:val="center"/>
        <w:rPr>
          <w:sz w:val="28"/>
          <w:szCs w:val="28"/>
        </w:rPr>
      </w:pPr>
      <w:r w:rsidRPr="00A16FAE">
        <w:rPr>
          <w:i/>
          <w:sz w:val="28"/>
          <w:szCs w:val="28"/>
        </w:rPr>
        <w:t>… anime con santi et christiani costumi ..</w:t>
      </w:r>
      <w:r>
        <w:rPr>
          <w:sz w:val="28"/>
          <w:szCs w:val="28"/>
        </w:rPr>
        <w:t xml:space="preserve"> </w:t>
      </w:r>
    </w:p>
    <w:p w:rsidR="00372DB0" w:rsidRDefault="00372DB0" w:rsidP="00372DB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 nomi dei quali non voglio pubblicare, </w:t>
      </w:r>
    </w:p>
    <w:p w:rsidR="00372DB0" w:rsidRDefault="00372DB0" w:rsidP="00372DB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acciò la gloria sia del Signore. </w:t>
      </w:r>
    </w:p>
    <w:p w:rsidR="00372DB0" w:rsidRDefault="00372DB0" w:rsidP="00372DB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Essi son noti allo Spirito Santo </w:t>
      </w:r>
    </w:p>
    <w:p w:rsidR="00372DB0" w:rsidRDefault="00372DB0" w:rsidP="00372DB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i loro nomi sono scritti nel libro della vita…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>( citazione dalla prima biografia del Miani ).</w:t>
      </w:r>
    </w:p>
    <w:p w:rsidR="00372DB0" w:rsidRDefault="00372DB0" w:rsidP="00372D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il nome di una aggregazione giovanile parrocchiale, </w:t>
      </w:r>
    </w:p>
    <w:p w:rsidR="00372DB0" w:rsidRPr="00372DB0" w:rsidRDefault="00372DB0" w:rsidP="00A604CE">
      <w:pPr>
        <w:tabs>
          <w:tab w:val="left" w:pos="4111"/>
        </w:tabs>
        <w:jc w:val="center"/>
        <w:rPr>
          <w:sz w:val="28"/>
          <w:szCs w:val="28"/>
        </w:rPr>
      </w:pPr>
      <w:r>
        <w:rPr>
          <w:i/>
          <w:sz w:val="28"/>
          <w:szCs w:val="28"/>
        </w:rPr>
        <w:t>AIS, Aiutiamo in silenzio.</w:t>
      </w:r>
      <w:bookmarkStart w:id="0" w:name="_GoBack"/>
      <w:bookmarkEnd w:id="0"/>
    </w:p>
    <w:sectPr w:rsidR="00372DB0" w:rsidRPr="00372D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B0"/>
    <w:rsid w:val="00372DB0"/>
    <w:rsid w:val="00522B58"/>
    <w:rsid w:val="00A604CE"/>
    <w:rsid w:val="00CD775C"/>
    <w:rsid w:val="00FD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2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2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2017-12-27T08:34:00Z</dcterms:created>
  <dcterms:modified xsi:type="dcterms:W3CDTF">2017-12-27T08:57:00Z</dcterms:modified>
</cp:coreProperties>
</file>