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42C" w:rsidRDefault="00C9642C" w:rsidP="00C9642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SAN GIROLAMO MIA</w:t>
      </w:r>
      <w:bookmarkStart w:id="0" w:name="_GoBack"/>
      <w:bookmarkEnd w:id="0"/>
      <w:r>
        <w:rPr>
          <w:b/>
          <w:sz w:val="40"/>
          <w:szCs w:val="40"/>
        </w:rPr>
        <w:t>NI</w:t>
      </w:r>
    </w:p>
    <w:p w:rsidR="00C9642C" w:rsidRDefault="00C9642C" w:rsidP="00C9642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1486-1537</w:t>
      </w:r>
    </w:p>
    <w:p w:rsidR="00C9642C" w:rsidRDefault="00C9642C" w:rsidP="00C9642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veneziano</w:t>
      </w:r>
    </w:p>
    <w:p w:rsidR="00C9642C" w:rsidRDefault="00C9642C" w:rsidP="00C9642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Padre degli orfani</w:t>
      </w:r>
    </w:p>
    <w:p w:rsidR="00C9642C" w:rsidRDefault="00C9642C" w:rsidP="00C9642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Protettore universale </w:t>
      </w:r>
    </w:p>
    <w:p w:rsidR="00C9642C" w:rsidRDefault="00C9642C" w:rsidP="00C9642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della gioventù orfana ed abbadonata</w:t>
      </w:r>
    </w:p>
    <w:p w:rsidR="00C9642C" w:rsidRDefault="00C9642C" w:rsidP="00C9642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Fondatore dei Padri Somaschi</w:t>
      </w:r>
    </w:p>
    <w:p w:rsidR="00C9642C" w:rsidRDefault="00C9642C" w:rsidP="00C9642C">
      <w:pPr>
        <w:jc w:val="center"/>
        <w:rPr>
          <w:b/>
          <w:sz w:val="40"/>
          <w:szCs w:val="40"/>
        </w:rPr>
      </w:pPr>
    </w:p>
    <w:p w:rsidR="00C9642C" w:rsidRDefault="00C9642C" w:rsidP="00C9642C">
      <w:pPr>
        <w:jc w:val="center"/>
        <w:rPr>
          <w:b/>
          <w:sz w:val="40"/>
          <w:szCs w:val="40"/>
        </w:rPr>
      </w:pPr>
    </w:p>
    <w:p w:rsidR="00C9642C" w:rsidRDefault="00C9642C" w:rsidP="00C9642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Libro fotografico</w:t>
      </w:r>
    </w:p>
    <w:p w:rsidR="00C9642C" w:rsidRDefault="00C9642C" w:rsidP="00C9642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con i dipinti</w:t>
      </w:r>
    </w:p>
    <w:p w:rsidR="00C9642C" w:rsidRDefault="00C9642C" w:rsidP="00C9642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ERNANI COSTANTINI</w:t>
      </w:r>
    </w:p>
    <w:p w:rsidR="00C9642C" w:rsidRDefault="00C9642C" w:rsidP="00C9642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nella chiesa parrocchiale di ALTOBELLO</w:t>
      </w:r>
    </w:p>
    <w:p w:rsidR="00C9642C" w:rsidRDefault="00C9642C" w:rsidP="00C9642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CUORE IMMACOLATO DI MARIA</w:t>
      </w:r>
    </w:p>
    <w:p w:rsidR="00C9642C" w:rsidRDefault="00C9642C" w:rsidP="00C9642C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C9642C" w:rsidRDefault="00C9642C" w:rsidP="00C9642C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it-IT"/>
        </w:rPr>
        <w:lastRenderedPageBreak/>
        <w:drawing>
          <wp:inline distT="0" distB="0" distL="0" distR="0" wp14:anchorId="682B4DCC" wp14:editId="60547821">
            <wp:extent cx="5429237" cy="8031193"/>
            <wp:effectExtent l="0" t="0" r="635" b="825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ANI AFFRESC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2789" cy="803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42C" w:rsidRDefault="00C9642C" w:rsidP="00C9642C">
      <w:pPr>
        <w:jc w:val="center"/>
        <w:rPr>
          <w:sz w:val="28"/>
          <w:szCs w:val="28"/>
        </w:rPr>
      </w:pPr>
      <w:r w:rsidRPr="002559DA">
        <w:rPr>
          <w:sz w:val="28"/>
          <w:szCs w:val="28"/>
        </w:rPr>
        <w:t>Visione d’insieme</w:t>
      </w:r>
      <w:r>
        <w:rPr>
          <w:sz w:val="28"/>
          <w:szCs w:val="28"/>
        </w:rPr>
        <w:t xml:space="preserve"> della cappella di San Girolamo Miani:</w:t>
      </w:r>
    </w:p>
    <w:p w:rsidR="00C9642C" w:rsidRDefault="00C9642C" w:rsidP="00C9642C">
      <w:pPr>
        <w:jc w:val="center"/>
        <w:rPr>
          <w:sz w:val="28"/>
          <w:szCs w:val="28"/>
        </w:rPr>
      </w:pPr>
      <w:r>
        <w:rPr>
          <w:sz w:val="28"/>
          <w:szCs w:val="28"/>
        </w:rPr>
        <w:t>illustra la vita del Santo e abbraccia la storia della parrocchia.</w:t>
      </w:r>
    </w:p>
    <w:p w:rsidR="00C9642C" w:rsidRDefault="00C9642C" w:rsidP="00C9642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23916ED8" wp14:editId="1D561AAE">
            <wp:extent cx="5535930" cy="5456555"/>
            <wp:effectExtent l="0" t="0" r="762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5456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642C" w:rsidRDefault="00C9642C" w:rsidP="00C9642C">
      <w:pPr>
        <w:jc w:val="center"/>
        <w:rPr>
          <w:sz w:val="28"/>
          <w:szCs w:val="28"/>
        </w:rPr>
      </w:pPr>
      <w:r>
        <w:rPr>
          <w:sz w:val="28"/>
          <w:szCs w:val="28"/>
        </w:rPr>
        <w:t>E’ il ponticello sul rio San Vidal, davanti al Palazzo Miani.</w:t>
      </w:r>
    </w:p>
    <w:p w:rsidR="00C9642C" w:rsidRDefault="00C9642C" w:rsidP="00C9642C">
      <w:pPr>
        <w:jc w:val="center"/>
        <w:rPr>
          <w:sz w:val="28"/>
          <w:szCs w:val="28"/>
        </w:rPr>
      </w:pPr>
      <w:r>
        <w:rPr>
          <w:sz w:val="28"/>
          <w:szCs w:val="28"/>
        </w:rPr>
        <w:t>Quasi un … ponte di lancio per Girolamo, che nella primavera del 1511,</w:t>
      </w:r>
    </w:p>
    <w:p w:rsidR="00C9642C" w:rsidRDefault="00C9642C" w:rsidP="00C9642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lo attraversa per iniziare la carriera politico-militare. </w:t>
      </w:r>
    </w:p>
    <w:p w:rsidR="00C9642C" w:rsidRDefault="00C9642C" w:rsidP="00C9642C">
      <w:pPr>
        <w:jc w:val="center"/>
        <w:rPr>
          <w:sz w:val="28"/>
          <w:szCs w:val="28"/>
        </w:rPr>
      </w:pPr>
      <w:r>
        <w:rPr>
          <w:sz w:val="28"/>
          <w:szCs w:val="28"/>
        </w:rPr>
        <w:t>Parte per Castelnuovo di Quero,</w:t>
      </w:r>
    </w:p>
    <w:p w:rsidR="00C9642C" w:rsidRDefault="00C9642C" w:rsidP="00C9642C">
      <w:pPr>
        <w:jc w:val="center"/>
        <w:rPr>
          <w:sz w:val="28"/>
          <w:szCs w:val="28"/>
        </w:rPr>
      </w:pPr>
      <w:r>
        <w:rPr>
          <w:sz w:val="28"/>
          <w:szCs w:val="28"/>
        </w:rPr>
        <w:t>roccaforte contro l’assalto dei nemici.</w:t>
      </w:r>
    </w:p>
    <w:p w:rsidR="00C9642C" w:rsidRDefault="00C9642C" w:rsidP="00C9642C">
      <w:pPr>
        <w:jc w:val="center"/>
        <w:rPr>
          <w:sz w:val="28"/>
          <w:szCs w:val="28"/>
        </w:rPr>
      </w:pPr>
      <w:r>
        <w:rPr>
          <w:sz w:val="28"/>
          <w:szCs w:val="28"/>
        </w:rPr>
        <w:t>Sul Piave.</w:t>
      </w:r>
    </w:p>
    <w:p w:rsidR="00C9642C" w:rsidRDefault="00C9642C" w:rsidP="00C9642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9642C" w:rsidRDefault="00C9642C" w:rsidP="00C9642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0B4A4042" wp14:editId="3A8FDC8C">
            <wp:extent cx="6120130" cy="309435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DATI ALL'ASSALT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42C" w:rsidRDefault="00C9642C" w:rsidP="00C9642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Il pittore collega immediatamente la guerra del 1511, </w:t>
      </w:r>
    </w:p>
    <w:p w:rsidR="00C9642C" w:rsidRDefault="00C9642C" w:rsidP="00C9642C">
      <w:pPr>
        <w:jc w:val="center"/>
        <w:rPr>
          <w:sz w:val="28"/>
          <w:szCs w:val="28"/>
        </w:rPr>
      </w:pPr>
      <w:r>
        <w:rPr>
          <w:sz w:val="28"/>
          <w:szCs w:val="28"/>
        </w:rPr>
        <w:t>Venezia contro la lega di Cambrai,</w:t>
      </w:r>
    </w:p>
    <w:p w:rsidR="00C9642C" w:rsidRDefault="00C9642C" w:rsidP="00C9642C">
      <w:pPr>
        <w:jc w:val="center"/>
        <w:rPr>
          <w:sz w:val="28"/>
          <w:szCs w:val="28"/>
        </w:rPr>
      </w:pPr>
      <w:r>
        <w:rPr>
          <w:sz w:val="28"/>
          <w:szCs w:val="28"/>
        </w:rPr>
        <w:t>con la prima guerra mondiale 1915-1918.</w:t>
      </w:r>
    </w:p>
    <w:p w:rsidR="00C9642C" w:rsidRDefault="00C9642C" w:rsidP="00C9642C">
      <w:pPr>
        <w:jc w:val="center"/>
        <w:rPr>
          <w:sz w:val="28"/>
          <w:szCs w:val="28"/>
        </w:rPr>
      </w:pPr>
      <w:r>
        <w:rPr>
          <w:sz w:val="28"/>
          <w:szCs w:val="28"/>
        </w:rPr>
        <w:t>Tutte le guerre si risolvono in una inutile strage.</w:t>
      </w:r>
    </w:p>
    <w:p w:rsidR="00C9642C" w:rsidRDefault="00C9642C" w:rsidP="00C9642C">
      <w:pPr>
        <w:jc w:val="center"/>
        <w:rPr>
          <w:sz w:val="28"/>
          <w:szCs w:val="28"/>
        </w:rPr>
      </w:pPr>
      <w:r>
        <w:rPr>
          <w:sz w:val="28"/>
          <w:szCs w:val="28"/>
        </w:rPr>
        <w:t>La strategia dei Santi dovrà poi lenire le ferite</w:t>
      </w:r>
    </w:p>
    <w:p w:rsidR="00C9642C" w:rsidRDefault="00C9642C" w:rsidP="00C9642C">
      <w:pPr>
        <w:jc w:val="center"/>
        <w:rPr>
          <w:sz w:val="28"/>
          <w:szCs w:val="28"/>
        </w:rPr>
      </w:pPr>
      <w:r>
        <w:rPr>
          <w:sz w:val="28"/>
          <w:szCs w:val="28"/>
        </w:rPr>
        <w:t>dei vincitori e dei vinti.</w:t>
      </w:r>
    </w:p>
    <w:p w:rsidR="00C9642C" w:rsidRDefault="00C9642C" w:rsidP="00C9642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9642C" w:rsidRDefault="00C9642C" w:rsidP="00C9642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3C0CC605" wp14:editId="51157B84">
            <wp:extent cx="4554747" cy="4764101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TI GUERR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726" cy="476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42C" w:rsidRDefault="00C9642C" w:rsidP="00C9642C">
      <w:pPr>
        <w:jc w:val="center"/>
        <w:rPr>
          <w:sz w:val="28"/>
          <w:szCs w:val="28"/>
        </w:rPr>
      </w:pPr>
      <w:r>
        <w:rPr>
          <w:sz w:val="28"/>
          <w:szCs w:val="28"/>
        </w:rPr>
        <w:t>Il commemto alla follia della guerra,</w:t>
      </w:r>
    </w:p>
    <w:p w:rsidR="00C9642C" w:rsidRDefault="00C9642C" w:rsidP="00C9642C">
      <w:pPr>
        <w:jc w:val="center"/>
        <w:rPr>
          <w:sz w:val="28"/>
          <w:szCs w:val="28"/>
        </w:rPr>
      </w:pPr>
      <w:r>
        <w:rPr>
          <w:sz w:val="28"/>
          <w:szCs w:val="28"/>
        </w:rPr>
        <w:t>tragico e pessimistico:</w:t>
      </w:r>
    </w:p>
    <w:p w:rsidR="00C9642C" w:rsidRDefault="00C9642C" w:rsidP="00C9642C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“ La mia vita si consuma nel dolore</w:t>
      </w:r>
    </w:p>
    <w:p w:rsidR="00C9642C" w:rsidRDefault="00C9642C" w:rsidP="00C9642C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e nei gemiti trascorrono gli anni miei ! ”</w:t>
      </w:r>
    </w:p>
    <w:p w:rsidR="00C9642C" w:rsidRPr="008D18A7" w:rsidRDefault="00C9642C" w:rsidP="00C9642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40305EA7" wp14:editId="1AAC157F">
            <wp:extent cx="2734573" cy="1421779"/>
            <wp:effectExtent l="0" t="0" r="8890" b="698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ITTA PESSIMIST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820" cy="142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42C" w:rsidRDefault="00C9642C" w:rsidP="00C9642C">
      <w:pPr>
        <w:jc w:val="center"/>
        <w:rPr>
          <w:sz w:val="28"/>
          <w:szCs w:val="28"/>
        </w:rPr>
      </w:pPr>
      <w:r>
        <w:rPr>
          <w:sz w:val="28"/>
          <w:szCs w:val="28"/>
        </w:rPr>
        <w:t>Quasi un triste presagio per l’avvenire del giovane Girolamo, neanche 25 anni,</w:t>
      </w:r>
    </w:p>
    <w:p w:rsidR="00C9642C" w:rsidRDefault="00C9642C" w:rsidP="00C9642C">
      <w:pPr>
        <w:jc w:val="center"/>
        <w:rPr>
          <w:sz w:val="28"/>
          <w:szCs w:val="28"/>
        </w:rPr>
      </w:pPr>
      <w:r>
        <w:rPr>
          <w:sz w:val="28"/>
          <w:szCs w:val="28"/>
        </w:rPr>
        <w:t>che dovrà ammettere:</w:t>
      </w:r>
    </w:p>
    <w:p w:rsidR="00C9642C" w:rsidRPr="00480E35" w:rsidRDefault="00C9642C" w:rsidP="00C9642C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“ Addio, sogni di gloria ! “</w:t>
      </w:r>
    </w:p>
    <w:p w:rsidR="00C9642C" w:rsidRDefault="00C9642C" w:rsidP="00C9642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56C16108" wp14:editId="53B45D13">
            <wp:extent cx="5477774" cy="4009153"/>
            <wp:effectExtent l="0" t="0" r="889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TELdi quer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357" cy="401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42C" w:rsidRDefault="00C9642C" w:rsidP="00C9642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Castelnuovo di Quero, ‘nuovo’ nel 1380, </w:t>
      </w:r>
    </w:p>
    <w:p w:rsidR="00C9642C" w:rsidRDefault="00C9642C" w:rsidP="00C9642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ma, ormai, ridotto ad una specie di </w:t>
      </w:r>
      <w:r>
        <w:rPr>
          <w:i/>
          <w:sz w:val="28"/>
          <w:szCs w:val="28"/>
        </w:rPr>
        <w:t xml:space="preserve">bicocca dei gufi, </w:t>
      </w:r>
      <w:r>
        <w:rPr>
          <w:sz w:val="28"/>
          <w:szCs w:val="28"/>
        </w:rPr>
        <w:t>nel 1511,</w:t>
      </w:r>
    </w:p>
    <w:p w:rsidR="00C9642C" w:rsidRDefault="00C9642C" w:rsidP="00C9642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doveva ostacolare il passaggio di Massiliano II, </w:t>
      </w:r>
    </w:p>
    <w:p w:rsidR="00C9642C" w:rsidRDefault="00C9642C" w:rsidP="00C9642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incontro al quale da Montebelluna giungono 300 stradiotti, </w:t>
      </w:r>
    </w:p>
    <w:p w:rsidR="00C9642C" w:rsidRDefault="00C9642C" w:rsidP="00C9642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soldati stagionali, al comando del condottiero, </w:t>
      </w:r>
    </w:p>
    <w:p w:rsidR="00C9642C" w:rsidRDefault="00C9642C" w:rsidP="00C9642C">
      <w:pPr>
        <w:jc w:val="center"/>
        <w:rPr>
          <w:sz w:val="28"/>
          <w:szCs w:val="28"/>
        </w:rPr>
      </w:pPr>
      <w:r>
        <w:rPr>
          <w:sz w:val="28"/>
          <w:szCs w:val="28"/>
        </w:rPr>
        <w:t>Mercurio Bua, audace stratega albanese.</w:t>
      </w:r>
    </w:p>
    <w:p w:rsidR="00C9642C" w:rsidRDefault="00C9642C" w:rsidP="00C9642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Girolamo Miani dispone di 50 soldati: </w:t>
      </w:r>
    </w:p>
    <w:p w:rsidR="00C9642C" w:rsidRDefault="00C9642C" w:rsidP="00C9642C">
      <w:pPr>
        <w:jc w:val="center"/>
        <w:rPr>
          <w:sz w:val="28"/>
          <w:szCs w:val="28"/>
        </w:rPr>
      </w:pPr>
      <w:r>
        <w:rPr>
          <w:sz w:val="28"/>
          <w:szCs w:val="28"/>
        </w:rPr>
        <w:t>un solo giorno di assedio ed è la sconfitta.</w:t>
      </w:r>
    </w:p>
    <w:p w:rsidR="00C9642C" w:rsidRDefault="00C9642C" w:rsidP="00C9642C">
      <w:pPr>
        <w:jc w:val="center"/>
        <w:rPr>
          <w:sz w:val="28"/>
          <w:szCs w:val="28"/>
        </w:rPr>
      </w:pPr>
      <w:r>
        <w:rPr>
          <w:sz w:val="28"/>
          <w:szCs w:val="28"/>
        </w:rPr>
        <w:t>Meno che Girolamo, perché si sperava che si pagasse il riscatto,</w:t>
      </w:r>
    </w:p>
    <w:p w:rsidR="00C9642C" w:rsidRDefault="00C9642C" w:rsidP="00C9642C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tutti gli altri </w:t>
      </w:r>
      <w:r>
        <w:rPr>
          <w:i/>
          <w:sz w:val="28"/>
          <w:szCs w:val="28"/>
        </w:rPr>
        <w:t>furono tajà a pezzi.</w:t>
      </w:r>
    </w:p>
    <w:p w:rsidR="00C9642C" w:rsidRDefault="00C9642C" w:rsidP="00C9642C">
      <w:pPr>
        <w:jc w:val="center"/>
        <w:rPr>
          <w:sz w:val="28"/>
          <w:szCs w:val="28"/>
        </w:rPr>
      </w:pPr>
      <w:r>
        <w:rPr>
          <w:sz w:val="28"/>
          <w:szCs w:val="28"/>
        </w:rPr>
        <w:t>Mantenere i prigionieri significava ….</w:t>
      </w:r>
    </w:p>
    <w:p w:rsidR="00C9642C" w:rsidRDefault="00C9642C" w:rsidP="00C9642C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Conservare … la serpe in seno!</w:t>
      </w:r>
    </w:p>
    <w:p w:rsidR="00C9642C" w:rsidRDefault="00C9642C" w:rsidP="00C9642C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C9642C" w:rsidRDefault="00C9642C" w:rsidP="00C9642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496394B1" wp14:editId="0C4C2EA2">
            <wp:extent cx="5089585" cy="345466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ANI SALV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914" cy="345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42C" w:rsidRDefault="00C9642C" w:rsidP="00C9642C">
      <w:pPr>
        <w:jc w:val="center"/>
        <w:rPr>
          <w:sz w:val="28"/>
          <w:szCs w:val="28"/>
        </w:rPr>
      </w:pPr>
      <w:r>
        <w:rPr>
          <w:sz w:val="28"/>
          <w:szCs w:val="28"/>
        </w:rPr>
        <w:t>Un mese di prigionia e di depressione.</w:t>
      </w:r>
    </w:p>
    <w:p w:rsidR="00C9642C" w:rsidRDefault="00C9642C" w:rsidP="00C9642C">
      <w:pPr>
        <w:jc w:val="center"/>
        <w:rPr>
          <w:sz w:val="28"/>
          <w:szCs w:val="28"/>
        </w:rPr>
      </w:pPr>
      <w:r>
        <w:rPr>
          <w:sz w:val="28"/>
          <w:szCs w:val="28"/>
        </w:rPr>
        <w:t>Poi, la preghiera alla Vergine SS.ma, tanto invocata nella sua infanzia.</w:t>
      </w:r>
    </w:p>
    <w:p w:rsidR="00C9642C" w:rsidRDefault="00C9642C" w:rsidP="00C9642C">
      <w:pPr>
        <w:jc w:val="center"/>
        <w:rPr>
          <w:sz w:val="28"/>
          <w:szCs w:val="28"/>
        </w:rPr>
      </w:pPr>
      <w:r>
        <w:rPr>
          <w:sz w:val="28"/>
          <w:szCs w:val="28"/>
        </w:rPr>
        <w:t>Lei stessa, tenendolo per mano, lo condusse alla porte di Treviso,</w:t>
      </w:r>
    </w:p>
    <w:p w:rsidR="00C9642C" w:rsidRDefault="00C9642C" w:rsidP="00C9642C">
      <w:pPr>
        <w:jc w:val="center"/>
        <w:rPr>
          <w:sz w:val="28"/>
          <w:szCs w:val="28"/>
        </w:rPr>
      </w:pPr>
      <w:r>
        <w:rPr>
          <w:sz w:val="28"/>
          <w:szCs w:val="28"/>
        </w:rPr>
        <w:t>… verso la libertà!</w:t>
      </w:r>
    </w:p>
    <w:p w:rsidR="00C9642C" w:rsidRDefault="00C9642C" w:rsidP="00C9642C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Lui stesso raccontò questa fatto stupendo! </w:t>
      </w:r>
    </w:p>
    <w:p w:rsidR="00C9642C" w:rsidRDefault="00C9642C" w:rsidP="00C9642C">
      <w:pPr>
        <w:jc w:val="center"/>
        <w:rPr>
          <w:sz w:val="28"/>
          <w:szCs w:val="28"/>
        </w:rPr>
      </w:pPr>
      <w:r>
        <w:rPr>
          <w:sz w:val="28"/>
          <w:szCs w:val="28"/>
        </w:rPr>
        <w:t>Era il 28 settembre 1511.</w:t>
      </w:r>
    </w:p>
    <w:p w:rsidR="00C9642C" w:rsidRDefault="00C9642C" w:rsidP="00C9642C">
      <w:pPr>
        <w:jc w:val="center"/>
        <w:rPr>
          <w:sz w:val="28"/>
          <w:szCs w:val="28"/>
        </w:rPr>
      </w:pPr>
      <w:r>
        <w:rPr>
          <w:sz w:val="28"/>
          <w:szCs w:val="28"/>
        </w:rPr>
        <w:t>Avrebbe compiuto 25 anni il 10 ottobre prossimo.</w:t>
      </w:r>
    </w:p>
    <w:p w:rsidR="00C9642C" w:rsidRDefault="00C9642C" w:rsidP="00C9642C">
      <w:pPr>
        <w:jc w:val="center"/>
        <w:rPr>
          <w:sz w:val="28"/>
          <w:szCs w:val="28"/>
        </w:rPr>
      </w:pPr>
      <w:r>
        <w:rPr>
          <w:sz w:val="28"/>
          <w:szCs w:val="28"/>
        </w:rPr>
        <w:t>La Madonna gli aveva aperto nuove strade, non solo la prigione!.</w:t>
      </w:r>
    </w:p>
    <w:p w:rsidR="00C9642C" w:rsidRDefault="00C9642C" w:rsidP="00C9642C">
      <w:pPr>
        <w:jc w:val="center"/>
        <w:rPr>
          <w:sz w:val="28"/>
          <w:szCs w:val="28"/>
        </w:rPr>
      </w:pPr>
      <w:r>
        <w:rPr>
          <w:sz w:val="28"/>
          <w:szCs w:val="28"/>
        </w:rPr>
        <w:t>La sua carriera avrebbe scritto pagine gloriose</w:t>
      </w:r>
    </w:p>
    <w:p w:rsidR="00C9642C" w:rsidRDefault="00C9642C" w:rsidP="00C9642C">
      <w:pPr>
        <w:jc w:val="center"/>
        <w:rPr>
          <w:sz w:val="28"/>
          <w:szCs w:val="28"/>
        </w:rPr>
      </w:pPr>
      <w:r>
        <w:rPr>
          <w:sz w:val="28"/>
          <w:szCs w:val="28"/>
        </w:rPr>
        <w:t>al servizio degli orfani, coi quali,</w:t>
      </w:r>
    </w:p>
    <w:p w:rsidR="00C9642C" w:rsidRDefault="00C9642C" w:rsidP="00C9642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 sono sue paole ), </w:t>
      </w:r>
    </w:p>
    <w:p w:rsidR="00C9642C" w:rsidRPr="00D93E60" w:rsidRDefault="00C9642C" w:rsidP="00C9642C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…voleva vivere e morire.</w:t>
      </w:r>
    </w:p>
    <w:p w:rsidR="00C9642C" w:rsidRDefault="00C9642C" w:rsidP="00C9642C">
      <w:pPr>
        <w:jc w:val="center"/>
        <w:rPr>
          <w:sz w:val="28"/>
          <w:szCs w:val="28"/>
        </w:rPr>
      </w:pPr>
    </w:p>
    <w:p w:rsidR="00C9642C" w:rsidRDefault="00C9642C" w:rsidP="00C9642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61A5B8A5" wp14:editId="2DA969D5">
            <wp:extent cx="4727276" cy="6341946"/>
            <wp:effectExtent l="0" t="0" r="0" b="190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ANI AFFRESCO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368" cy="63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42C" w:rsidRDefault="00C9642C" w:rsidP="00C9642C">
      <w:pPr>
        <w:jc w:val="center"/>
        <w:rPr>
          <w:sz w:val="28"/>
          <w:szCs w:val="28"/>
        </w:rPr>
      </w:pPr>
      <w:r>
        <w:rPr>
          <w:sz w:val="28"/>
          <w:szCs w:val="28"/>
        </w:rPr>
        <w:t>Questa foto sintetizza abbastanza bene la biografia del Miani:</w:t>
      </w:r>
    </w:p>
    <w:p w:rsidR="00C9642C" w:rsidRDefault="00C9642C" w:rsidP="00C9642C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il Crocefisso … </w:t>
      </w:r>
      <w:r>
        <w:rPr>
          <w:i/>
          <w:sz w:val="28"/>
          <w:szCs w:val="28"/>
        </w:rPr>
        <w:t>Seguite le via del Crocifisso;</w:t>
      </w:r>
    </w:p>
    <w:p w:rsidR="00C9642C" w:rsidRDefault="00C9642C" w:rsidP="00C9642C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gli orfani per i quali si definirà …. </w:t>
      </w:r>
      <w:r w:rsidRPr="005531F3">
        <w:rPr>
          <w:i/>
          <w:sz w:val="28"/>
          <w:szCs w:val="28"/>
        </w:rPr>
        <w:t>Vostr</w:t>
      </w:r>
      <w:r>
        <w:rPr>
          <w:i/>
          <w:sz w:val="28"/>
          <w:szCs w:val="28"/>
        </w:rPr>
        <w:t>o</w:t>
      </w:r>
      <w:r w:rsidRPr="005531F3">
        <w:rPr>
          <w:i/>
          <w:sz w:val="28"/>
          <w:szCs w:val="28"/>
        </w:rPr>
        <w:t xml:space="preserve"> carissimo ed amatissimo padre</w:t>
      </w:r>
      <w:r>
        <w:rPr>
          <w:i/>
          <w:sz w:val="28"/>
          <w:szCs w:val="28"/>
        </w:rPr>
        <w:t xml:space="preserve"> ..</w:t>
      </w:r>
    </w:p>
    <w:p w:rsidR="00C9642C" w:rsidRDefault="00C9642C" w:rsidP="00C9642C">
      <w:pPr>
        <w:jc w:val="center"/>
        <w:rPr>
          <w:sz w:val="28"/>
          <w:szCs w:val="28"/>
        </w:rPr>
      </w:pPr>
      <w:r w:rsidRPr="00644A4F">
        <w:rPr>
          <w:sz w:val="28"/>
          <w:szCs w:val="28"/>
        </w:rPr>
        <w:t>e lo Spirito Santo.</w:t>
      </w:r>
    </w:p>
    <w:p w:rsidR="00C9642C" w:rsidRDefault="00C9642C" w:rsidP="00C9642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574DECB1" wp14:editId="637E13BF">
            <wp:extent cx="4219575" cy="1828800"/>
            <wp:effectExtent l="0" t="0" r="9525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MBA SPIRITO MIANI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42C" w:rsidRDefault="00C9642C" w:rsidP="00C9642C">
      <w:pPr>
        <w:jc w:val="center"/>
        <w:rPr>
          <w:sz w:val="28"/>
          <w:szCs w:val="28"/>
        </w:rPr>
      </w:pPr>
      <w:r>
        <w:rPr>
          <w:sz w:val="28"/>
          <w:szCs w:val="28"/>
        </w:rPr>
        <w:t>A distanza di soli 13 anni, un autore veronese interpretava tutto l’operato</w:t>
      </w:r>
    </w:p>
    <w:p w:rsidR="00C9642C" w:rsidRDefault="00C9642C" w:rsidP="00C9642C">
      <w:pPr>
        <w:jc w:val="center"/>
        <w:rPr>
          <w:sz w:val="28"/>
          <w:szCs w:val="28"/>
        </w:rPr>
      </w:pPr>
      <w:r>
        <w:rPr>
          <w:sz w:val="28"/>
          <w:szCs w:val="28"/>
        </w:rPr>
        <w:t>di Girolamo Miani</w:t>
      </w:r>
    </w:p>
    <w:p w:rsidR="00C9642C" w:rsidRDefault="00C9642C" w:rsidP="00C9642C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adiutorio Spiritus Sancti,</w:t>
      </w:r>
    </w:p>
    <w:p w:rsidR="00C9642C" w:rsidRPr="00644A4F" w:rsidRDefault="00C9642C" w:rsidP="00C9642C">
      <w:pPr>
        <w:jc w:val="center"/>
        <w:rPr>
          <w:sz w:val="28"/>
          <w:szCs w:val="28"/>
        </w:rPr>
      </w:pPr>
      <w:r>
        <w:rPr>
          <w:sz w:val="28"/>
          <w:szCs w:val="28"/>
        </w:rPr>
        <w:t>cioè:</w:t>
      </w:r>
    </w:p>
    <w:p w:rsidR="00C9642C" w:rsidRPr="00644A4F" w:rsidRDefault="00C9642C" w:rsidP="00C9642C">
      <w:pPr>
        <w:jc w:val="center"/>
        <w:rPr>
          <w:b/>
          <w:i/>
          <w:sz w:val="28"/>
          <w:szCs w:val="28"/>
        </w:rPr>
      </w:pPr>
      <w:r w:rsidRPr="00644A4F">
        <w:rPr>
          <w:b/>
          <w:i/>
          <w:sz w:val="28"/>
          <w:szCs w:val="28"/>
        </w:rPr>
        <w:t>sostenuto dallo Spirito Santo</w:t>
      </w:r>
      <w:r>
        <w:rPr>
          <w:b/>
          <w:i/>
          <w:sz w:val="28"/>
          <w:szCs w:val="28"/>
        </w:rPr>
        <w:t>.</w:t>
      </w:r>
    </w:p>
    <w:p w:rsidR="00C9642C" w:rsidRDefault="00C9642C" w:rsidP="00C9642C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76C8713B" wp14:editId="02ACE564">
            <wp:extent cx="3631721" cy="3111343"/>
            <wp:effectExtent l="0" t="0" r="6985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MBINO MIAN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457" cy="311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42C" w:rsidRDefault="00C9642C" w:rsidP="00C9642C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Non si può spiegare diversamente, se non con l’assistenza</w:t>
      </w:r>
    </w:p>
    <w:p w:rsidR="00C9642C" w:rsidRDefault="00C9642C" w:rsidP="00C9642C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dello Spirito Santo.</w:t>
      </w:r>
    </w:p>
    <w:p w:rsidR="00C9642C" w:rsidRDefault="00C9642C" w:rsidP="00C9642C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Accanto all’Ospedale della Pietà di Venezia si legge, ospedale degli esposti:</w:t>
      </w:r>
    </w:p>
    <w:p w:rsidR="00C9642C" w:rsidRDefault="00C9642C" w:rsidP="00C9642C">
      <w:pPr>
        <w:jc w:val="center"/>
        <w:rPr>
          <w:i/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t>Dio fulmini chi abbandona i bambini!</w:t>
      </w:r>
    </w:p>
    <w:p w:rsidR="00C9642C" w:rsidRDefault="00C9642C" w:rsidP="00C9642C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3DE8D1AB" wp14:editId="27C06AA3">
            <wp:extent cx="4604848" cy="4313208"/>
            <wp:effectExtent l="0" t="0" r="5715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ANI VOLT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870" cy="431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42C" w:rsidRDefault="00C9642C" w:rsidP="00C9642C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Girolamo Miani fu chiamato </w:t>
      </w:r>
    </w:p>
    <w:p w:rsidR="00C9642C" w:rsidRDefault="00C9642C" w:rsidP="00C9642C">
      <w:pPr>
        <w:jc w:val="center"/>
        <w:rPr>
          <w:i/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t>testa savia,</w:t>
      </w:r>
    </w:p>
    <w:p w:rsidR="00C9642C" w:rsidRDefault="00C9642C" w:rsidP="00C9642C">
      <w:pPr>
        <w:jc w:val="center"/>
        <w:rPr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t xml:space="preserve">incendiario </w:t>
      </w:r>
      <w:r>
        <w:rPr>
          <w:noProof/>
          <w:sz w:val="28"/>
          <w:szCs w:val="28"/>
          <w:lang w:eastAsia="it-IT"/>
        </w:rPr>
        <w:t>nel suscitare entusiamo per il servizio dei poveri.</w:t>
      </w:r>
    </w:p>
    <w:p w:rsidR="00C9642C" w:rsidRDefault="00C9642C" w:rsidP="00C9642C">
      <w:pPr>
        <w:jc w:val="center"/>
        <w:rPr>
          <w:i/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… </w:t>
      </w:r>
      <w:r>
        <w:rPr>
          <w:i/>
          <w:noProof/>
          <w:sz w:val="28"/>
          <w:szCs w:val="28"/>
          <w:lang w:eastAsia="it-IT"/>
        </w:rPr>
        <w:t xml:space="preserve">era affettuoso et pieno di benevolenze, di natura sua allegro, cortese, </w:t>
      </w:r>
    </w:p>
    <w:p w:rsidR="00C9642C" w:rsidRDefault="00C9642C" w:rsidP="00C9642C">
      <w:pPr>
        <w:jc w:val="center"/>
        <w:rPr>
          <w:i/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t xml:space="preserve">d’animo forte … d’ingegno poteva tra pari suoi conversare, </w:t>
      </w:r>
    </w:p>
    <w:p w:rsidR="00C9642C" w:rsidRDefault="00C9642C" w:rsidP="00C9642C">
      <w:pPr>
        <w:jc w:val="center"/>
        <w:rPr>
          <w:i/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t>benche l’amore superasse l’ingegno,</w:t>
      </w:r>
    </w:p>
    <w:p w:rsidR="00C9642C" w:rsidRDefault="00C9642C" w:rsidP="00C9642C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( testimonianza di un suo intimo amico veneziano ).</w:t>
      </w:r>
    </w:p>
    <w:p w:rsidR="00C9642C" w:rsidRDefault="00C9642C" w:rsidP="00C9642C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Affascina ancora uomini e donne del nostro tempo.</w:t>
      </w:r>
    </w:p>
    <w:p w:rsidR="004C7D61" w:rsidRDefault="004C7D61" w:rsidP="00C9642C">
      <w:pPr>
        <w:jc w:val="center"/>
      </w:pPr>
    </w:p>
    <w:sectPr w:rsidR="004C7D6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42C"/>
    <w:rsid w:val="004C7D61"/>
    <w:rsid w:val="00C96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9642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96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964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9642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96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964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482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2016-07-30T08:55:00Z</dcterms:created>
  <dcterms:modified xsi:type="dcterms:W3CDTF">2016-07-30T08:56:00Z</dcterms:modified>
</cp:coreProperties>
</file>