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72" w:rsidRDefault="00AE0A0E" w:rsidP="00AE0A0E">
      <w:pPr>
        <w:jc w:val="center"/>
      </w:pPr>
      <w:r>
        <w:rPr>
          <w:rFonts w:ascii="&amp;quot" w:hAnsi="&amp;quot"/>
          <w:noProof/>
          <w:color w:val="267280"/>
          <w:sz w:val="21"/>
          <w:szCs w:val="21"/>
          <w:lang w:eastAsia="it-IT"/>
        </w:rPr>
        <w:drawing>
          <wp:inline distT="0" distB="0" distL="0" distR="0" wp14:anchorId="322993DE" wp14:editId="08A561C0">
            <wp:extent cx="4649372" cy="4649372"/>
            <wp:effectExtent l="0" t="0" r="0" b="0"/>
            <wp:docPr id="1" name="Immagine 1" descr="http://iconografiasgm.altervista.org/galleria/immage_mini/0315_Caimott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onografiasgm.altervista.org/galleria/immage_mini/0315_Caimott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9611" cy="4649611"/>
                    </a:xfrm>
                    <a:prstGeom prst="rect">
                      <a:avLst/>
                    </a:prstGeom>
                    <a:noFill/>
                    <a:ln>
                      <a:noFill/>
                    </a:ln>
                  </pic:spPr>
                </pic:pic>
              </a:graphicData>
            </a:graphic>
          </wp:inline>
        </w:drawing>
      </w:r>
    </w:p>
    <w:p w:rsidR="001F1CB1" w:rsidRDefault="001F1CB1" w:rsidP="00AE0A0E">
      <w:pPr>
        <w:jc w:val="center"/>
      </w:pPr>
    </w:p>
    <w:p w:rsidR="001F1CB1" w:rsidRDefault="001F1CB1" w:rsidP="001F1CB1">
      <w:pPr>
        <w:jc w:val="center"/>
      </w:pPr>
      <w:r>
        <w:t>n. 315</w:t>
      </w:r>
    </w:p>
    <w:p w:rsidR="001F1CB1" w:rsidRDefault="001F1CB1" w:rsidP="001F1CB1">
      <w:pPr>
        <w:jc w:val="center"/>
      </w:pPr>
    </w:p>
    <w:p w:rsidR="001F1CB1" w:rsidRDefault="001F1CB1" w:rsidP="001F1CB1">
      <w:pPr>
        <w:jc w:val="center"/>
      </w:pPr>
      <w:r>
        <w:t>AUTORE</w:t>
      </w:r>
    </w:p>
    <w:p w:rsidR="001F1CB1" w:rsidRDefault="001F1CB1" w:rsidP="001F1CB1">
      <w:pPr>
        <w:jc w:val="center"/>
      </w:pPr>
      <w:r>
        <w:t>Tiepolo Giambattista</w:t>
      </w:r>
    </w:p>
    <w:p w:rsidR="001F1CB1" w:rsidRDefault="001F1CB1" w:rsidP="001F1CB1">
      <w:pPr>
        <w:jc w:val="center"/>
      </w:pPr>
    </w:p>
    <w:p w:rsidR="001F1CB1" w:rsidRDefault="001F1CB1" w:rsidP="001F1CB1">
      <w:pPr>
        <w:jc w:val="center"/>
      </w:pPr>
      <w:r>
        <w:t>EPOCA</w:t>
      </w:r>
    </w:p>
    <w:p w:rsidR="001F1CB1" w:rsidRDefault="001F1CB1" w:rsidP="001F1CB1">
      <w:pPr>
        <w:jc w:val="center"/>
      </w:pPr>
      <w:r>
        <w:t>1736 ante</w:t>
      </w:r>
    </w:p>
    <w:p w:rsidR="001F1CB1" w:rsidRDefault="001F1CB1" w:rsidP="001F1CB1">
      <w:pPr>
        <w:jc w:val="center"/>
      </w:pPr>
    </w:p>
    <w:p w:rsidR="001F1CB1" w:rsidRDefault="001F1CB1" w:rsidP="001F1CB1">
      <w:pPr>
        <w:jc w:val="center"/>
      </w:pPr>
      <w:r>
        <w:t>MISURE</w:t>
      </w:r>
    </w:p>
    <w:p w:rsidR="001F1CB1" w:rsidRDefault="001F1CB1" w:rsidP="001F1CB1">
      <w:pPr>
        <w:jc w:val="center"/>
      </w:pPr>
      <w:r>
        <w:t>51x62</w:t>
      </w:r>
    </w:p>
    <w:p w:rsidR="001F1CB1" w:rsidRDefault="001F1CB1" w:rsidP="001F1CB1">
      <w:pPr>
        <w:jc w:val="center"/>
      </w:pPr>
    </w:p>
    <w:p w:rsidR="001F1CB1" w:rsidRDefault="001F1CB1" w:rsidP="001F1CB1">
      <w:pPr>
        <w:jc w:val="center"/>
      </w:pPr>
      <w:r>
        <w:t xml:space="preserve">Download immagine HD </w:t>
      </w:r>
    </w:p>
    <w:p w:rsidR="001F1CB1" w:rsidRDefault="001F1CB1" w:rsidP="001F1CB1">
      <w:pPr>
        <w:jc w:val="center"/>
      </w:pPr>
      <w:r>
        <w:lastRenderedPageBreak/>
        <w:t>Categoria</w:t>
      </w:r>
    </w:p>
    <w:p w:rsidR="001F1CB1" w:rsidRDefault="001F1CB1" w:rsidP="001F1CB1">
      <w:pPr>
        <w:jc w:val="center"/>
      </w:pPr>
      <w:r>
        <w:t>Dipinto</w:t>
      </w:r>
    </w:p>
    <w:p w:rsidR="001F1CB1" w:rsidRDefault="001F1CB1" w:rsidP="001F1CB1">
      <w:pPr>
        <w:jc w:val="center"/>
      </w:pPr>
      <w:r>
        <w:t>Formato</w:t>
      </w:r>
    </w:p>
    <w:p w:rsidR="001F1CB1" w:rsidRDefault="001F1CB1" w:rsidP="001F1CB1">
      <w:pPr>
        <w:jc w:val="center"/>
      </w:pPr>
      <w:r>
        <w:t>Mezzaluna</w:t>
      </w:r>
    </w:p>
    <w:p w:rsidR="001F1CB1" w:rsidRDefault="001F1CB1" w:rsidP="001F1CB1">
      <w:pPr>
        <w:jc w:val="center"/>
      </w:pPr>
      <w:r>
        <w:t>Fotografo</w:t>
      </w:r>
    </w:p>
    <w:p w:rsidR="001F1CB1" w:rsidRDefault="001F1CB1" w:rsidP="001F1CB1">
      <w:pPr>
        <w:jc w:val="center"/>
      </w:pPr>
      <w:r>
        <w:t>Raso Beppe, marzo 2003</w:t>
      </w:r>
    </w:p>
    <w:p w:rsidR="001F1CB1" w:rsidRDefault="001F1CB1" w:rsidP="001F1CB1">
      <w:pPr>
        <w:jc w:val="center"/>
      </w:pPr>
      <w:r>
        <w:t>Tipo immagine</w:t>
      </w:r>
    </w:p>
    <w:p w:rsidR="001F1CB1" w:rsidRDefault="001F1CB1" w:rsidP="001F1CB1">
      <w:pPr>
        <w:jc w:val="center"/>
      </w:pPr>
      <w:r>
        <w:t>Digitale</w:t>
      </w:r>
    </w:p>
    <w:p w:rsidR="001F1CB1" w:rsidRDefault="001F1CB1" w:rsidP="001F1CB1">
      <w:pPr>
        <w:jc w:val="center"/>
      </w:pPr>
      <w:r>
        <w:t>Ubicazione</w:t>
      </w:r>
    </w:p>
    <w:p w:rsidR="001F1CB1" w:rsidRDefault="001F1CB1" w:rsidP="001F1CB1">
      <w:pPr>
        <w:jc w:val="center"/>
      </w:pPr>
      <w:r>
        <w:t>Venezia, Ca’ Rezzonico</w:t>
      </w:r>
    </w:p>
    <w:p w:rsidR="001F1CB1" w:rsidRDefault="001F1CB1" w:rsidP="001F1CB1">
      <w:pPr>
        <w:jc w:val="center"/>
      </w:pPr>
      <w:r>
        <w:t>Continente</w:t>
      </w:r>
    </w:p>
    <w:p w:rsidR="001F1CB1" w:rsidRDefault="001F1CB1" w:rsidP="001F1CB1">
      <w:pPr>
        <w:jc w:val="center"/>
      </w:pPr>
      <w:r>
        <w:t>EUROPA</w:t>
      </w:r>
    </w:p>
    <w:p w:rsidR="001F1CB1" w:rsidRDefault="001F1CB1" w:rsidP="001F1CB1">
      <w:pPr>
        <w:jc w:val="center"/>
      </w:pPr>
      <w:r>
        <w:t>Stato</w:t>
      </w:r>
    </w:p>
    <w:p w:rsidR="001F1CB1" w:rsidRDefault="001F1CB1" w:rsidP="001F1CB1">
      <w:pPr>
        <w:jc w:val="center"/>
      </w:pPr>
      <w:r>
        <w:t>Italia</w:t>
      </w:r>
    </w:p>
    <w:p w:rsidR="001F1CB1" w:rsidRDefault="001F1CB1" w:rsidP="001F1CB1">
      <w:pPr>
        <w:jc w:val="center"/>
      </w:pPr>
      <w:r>
        <w:t>Olim</w:t>
      </w:r>
    </w:p>
    <w:p w:rsidR="001F1CB1" w:rsidRDefault="001F1CB1" w:rsidP="001F1CB1">
      <w:pPr>
        <w:jc w:val="center"/>
      </w:pPr>
      <w:r>
        <w:t>Venezia, SS. Giovanni e Paolo (Derelitti)</w:t>
      </w:r>
    </w:p>
    <w:p w:rsidR="001F1CB1" w:rsidRDefault="001F1CB1" w:rsidP="001F1CB1">
      <w:pPr>
        <w:jc w:val="center"/>
      </w:pPr>
      <w:r>
        <w:t xml:space="preserve">Abbreviazioni e sigle </w:t>
      </w:r>
    </w:p>
    <w:p w:rsidR="001F1CB1" w:rsidRDefault="001F1CB1" w:rsidP="001F1CB1">
      <w:pPr>
        <w:jc w:val="center"/>
      </w:pPr>
      <w:r>
        <w:t>Tiepolo Giambattista (Venezia, 1696-1770).</w:t>
      </w:r>
    </w:p>
    <w:p w:rsidR="001F1CB1" w:rsidRDefault="001F1CB1" w:rsidP="001F1CB1">
      <w:pPr>
        <w:jc w:val="center"/>
      </w:pPr>
    </w:p>
    <w:p w:rsidR="001F1CB1" w:rsidRDefault="001F1CB1" w:rsidP="001F1CB1">
      <w:pPr>
        <w:jc w:val="center"/>
      </w:pPr>
      <w:r>
        <w:t>Venezia, Museo di Ca´ Rezzonico; cappella della Villa di Zianigo (?, inv. n. 1902), già all´ Ospedaletto dei Derelitti e poi all´ orfanotrofio delle Terese.</w:t>
      </w:r>
    </w:p>
    <w:p w:rsidR="001F1CB1" w:rsidRDefault="001F1CB1" w:rsidP="001F1CB1">
      <w:pPr>
        <w:jc w:val="center"/>
      </w:pPr>
    </w:p>
    <w:p w:rsidR="001F1CB1" w:rsidRDefault="001F1CB1" w:rsidP="001F1CB1">
      <w:pPr>
        <w:jc w:val="center"/>
      </w:pPr>
      <w:r>
        <w:t>cfr. AGCRS, S. G. 276: «1736. A chiunque etc. Conferitomi io Pubblico Veneto Notaio infrascritto nel' Ospital detto de poveri derelitti appresso S.ti Giovanni e Paulo di questa Città in un luogo di detto Ospitale detto l' Infermaria degl' Omeni, et sopra una delle due finestre che sono a parte destra dell' Altare ivi eretto (sic) esiste un Quadro di figura di mezza luna in cui ho veduta dipinta un'immagine, et all'intorno di essa esiste la seguente inscrizione: "B. Hieronymus Emilianus huius Xenodochii Fundator". Che però a lume della verità ho esteso l'atto presente a perpetua memoria, et rilascio la presente munita col solito Notarial mio segno.</w:t>
      </w:r>
    </w:p>
    <w:p w:rsidR="001F1CB1" w:rsidRDefault="001F1CB1" w:rsidP="001F1CB1">
      <w:pPr>
        <w:jc w:val="center"/>
      </w:pPr>
      <w:r>
        <w:t>L. S. Datum Venetiis die XI mensis maij 1736.</w:t>
      </w:r>
    </w:p>
    <w:p w:rsidR="001F1CB1" w:rsidRDefault="001F1CB1" w:rsidP="001F1CB1">
      <w:pPr>
        <w:jc w:val="center"/>
      </w:pPr>
      <w:r>
        <w:t>Ita est Ego Franciscus Domestici Rep. Venet. Notarius in fidem subscripsi et signavi.</w:t>
      </w:r>
    </w:p>
    <w:p w:rsidR="001F1CB1" w:rsidRDefault="001F1CB1" w:rsidP="001F1CB1">
      <w:pPr>
        <w:jc w:val="center"/>
      </w:pPr>
      <w:r>
        <w:lastRenderedPageBreak/>
        <w:t>(segue l'autentica da parte del cancelliere patriarcale di Venezia, Stefano Carretta, 12 maggio 1736 ndr)».</w:t>
      </w:r>
    </w:p>
    <w:p w:rsidR="001F1CB1" w:rsidRDefault="001F1CB1" w:rsidP="001F1CB1">
      <w:pPr>
        <w:jc w:val="center"/>
      </w:pPr>
    </w:p>
    <w:p w:rsidR="001F1CB1" w:rsidRDefault="001F1CB1" w:rsidP="001F1CB1">
      <w:pPr>
        <w:jc w:val="center"/>
      </w:pPr>
      <w:r>
        <w:t>Stoppiglia 404 e 407; Zambarelli 159.</w:t>
      </w:r>
    </w:p>
    <w:p w:rsidR="001F1CB1" w:rsidRDefault="001F1CB1" w:rsidP="001F1CB1">
      <w:pPr>
        <w:jc w:val="center"/>
      </w:pPr>
      <w:r>
        <w:t>IRE p. 68 tav. 14.</w:t>
      </w:r>
    </w:p>
    <w:p w:rsidR="001F1CB1" w:rsidRDefault="001F1CB1" w:rsidP="001F1CB1">
      <w:pPr>
        <w:jc w:val="center"/>
      </w:pPr>
    </w:p>
    <w:p w:rsidR="001F1CB1" w:rsidRDefault="001F1CB1" w:rsidP="001F1CB1">
      <w:pPr>
        <w:jc w:val="center"/>
      </w:pPr>
      <w:r>
        <w:t>cfr. Niero, Conferenza 1986 nota 40 («Agli anni successivi alla beatificazione la Lunardon assegna la lunetta con il Beato e due fanciulli a Giambattista Tiepolo, in fedele ossequio ad una ipotesi del Knox (Knox G., Tiepolo, tecnica e immaginazione. Venezia 1979, p. 66). Costui in più ritiene di individuare nel fanciullo in primo piano Lorenzo Tiepolo, figlio del pittore. Ma l´attribuzione a Giambattista non regge sia per motivi stilistici, giacché è indubbia la mano del figlio Giandomenico, in particolare nel cosiddetto Lorenzo, sia per unanime consenso dei tiepolisti. La lunetta ora a Ca´ Rezzonico, ma per la Lunardon già nell´ Ospedaletto, dovrebbe appartenere al ciclo degli affreschi con storie del Miani, già nella Cappella Tiepolo a Zianigo di Mirano, Venezia, ed ora a Ca´ Rezzonico, eseguiti questi ultimi nel 1758-59»).</w:t>
      </w:r>
    </w:p>
    <w:p w:rsidR="001F1CB1" w:rsidRDefault="001F1CB1" w:rsidP="001F1CB1">
      <w:pPr>
        <w:jc w:val="center"/>
      </w:pPr>
    </w:p>
    <w:p w:rsidR="001F1CB1" w:rsidRDefault="001F1CB1" w:rsidP="001F1CB1">
      <w:pPr>
        <w:jc w:val="center"/>
      </w:pPr>
      <w:r>
        <w:t>«Il quadro fu descritto in stampa per la prima volta dal Moschini nel 1815 (cfr. Moschini G.B., Guida per la città di Venezia. Venezia 1815, vol. II, pag. 288), che lo vide nell´ orfanotrofio femminile delle Terese (posto vicino alla chiesa di S. Nicola ai Mendicoli, in Venezia) dove era stato portato dall´ Ospedaletto dei Derelitti con ogni probabilità nel 1811-12, quando le putte dei Derelitti andarono ad abitare in questo nuovo istituto. Ora il quadro, che è di proprietà dell´ IRE, si trova nel Museo del Settecento Veneziano a Ca´ Rezzonico a Venezia. Forse questo quadretto rimpiazzava una lunetta con una iscrizione nella quale era nominato Girolamo Miani e che nel 1736 fu registrata nella infermeria degli uomini (nota: Archivio Seminario Patriarcale, Venezia, Ms. 869.2), da poco ampliata» (Aikema-Meijers, Nel regno dei poveri. Venezia 1989, pag. 182).</w:t>
      </w:r>
    </w:p>
    <w:p w:rsidR="001F1CB1" w:rsidRDefault="001F1CB1" w:rsidP="001F1CB1">
      <w:pPr>
        <w:jc w:val="center"/>
      </w:pPr>
    </w:p>
    <w:p w:rsidR="001F1CB1" w:rsidRDefault="001F1CB1" w:rsidP="001F1CB1">
      <w:pPr>
        <w:jc w:val="center"/>
      </w:pPr>
      <w:r>
        <w:t>......</w:t>
      </w:r>
    </w:p>
    <w:p w:rsidR="001F1CB1" w:rsidRDefault="001F1CB1" w:rsidP="001F1CB1">
      <w:pPr>
        <w:jc w:val="center"/>
      </w:pPr>
      <w:r w:rsidRPr="001F1CB1">
        <w:t>Tiepolo Giandomenico (Venezia, 1727-1804).</w:t>
      </w:r>
    </w:p>
    <w:p w:rsidR="001F1CB1" w:rsidRDefault="001F1CB1" w:rsidP="001F1CB1">
      <w:pPr>
        <w:jc w:val="center"/>
      </w:pPr>
      <w:r>
        <w:t>Contribuisci a migliorarla secondo le convenzioni di Wikipedia.</w:t>
      </w:r>
    </w:p>
    <w:p w:rsidR="001F1CB1" w:rsidRDefault="001F1CB1" w:rsidP="001F1CB1">
      <w:pPr>
        <w:jc w:val="center"/>
      </w:pPr>
    </w:p>
    <w:p w:rsidR="001F1CB1" w:rsidRDefault="001F1CB1" w:rsidP="001F1CB1">
      <w:pPr>
        <w:jc w:val="center"/>
      </w:pPr>
      <w:r>
        <w:t xml:space="preserve"> </w:t>
      </w:r>
    </w:p>
    <w:p w:rsidR="001F1CB1" w:rsidRDefault="001F1CB1" w:rsidP="001F1CB1">
      <w:pPr>
        <w:jc w:val="center"/>
      </w:pPr>
    </w:p>
    <w:p w:rsidR="001F1CB1" w:rsidRDefault="001F1CB1" w:rsidP="001F1CB1">
      <w:pPr>
        <w:jc w:val="center"/>
      </w:pPr>
      <w:r>
        <w:t>Lorenzo Baldissera Tiepolo</w:t>
      </w:r>
    </w:p>
    <w:p w:rsidR="001F1CB1" w:rsidRDefault="001F1CB1" w:rsidP="001F1CB1">
      <w:pPr>
        <w:jc w:val="center"/>
      </w:pPr>
      <w:r>
        <w:t>Lorenzo Baldissera Tiepolo (Venezia, 8 agosto 1736 – Madrid, 1776</w:t>
      </w:r>
      <w:bookmarkStart w:id="0" w:name="_GoBack"/>
      <w:bookmarkEnd w:id="0"/>
    </w:p>
    <w:sectPr w:rsidR="001F1C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0E"/>
    <w:rsid w:val="001F1CB1"/>
    <w:rsid w:val="0086133E"/>
    <w:rsid w:val="00AE0A0E"/>
    <w:rsid w:val="00CC7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E0A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0A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E0A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0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javascript:apripopup('1200',%20'700',%20'shop_detail.php?id=31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506</Words>
  <Characters>2890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2019-04-01T20:37:00Z</dcterms:created>
  <dcterms:modified xsi:type="dcterms:W3CDTF">2019-04-01T21:23:00Z</dcterms:modified>
</cp:coreProperties>
</file>