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7C" w:rsidRPr="00ED2A3C" w:rsidRDefault="00ED2A3C" w:rsidP="00ED2A3C">
      <w:pPr>
        <w:tabs>
          <w:tab w:val="left" w:pos="8505"/>
        </w:tabs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Somascha, 2, 1976, pag. 41-47</w:t>
      </w:r>
    </w:p>
    <w:p w:rsidR="00BC1C36" w:rsidRPr="00F41630" w:rsidRDefault="00BC1C36" w:rsidP="00ED2A3C">
      <w:pPr>
        <w:tabs>
          <w:tab w:val="left" w:pos="8505"/>
        </w:tabs>
        <w:ind w:right="1133"/>
        <w:jc w:val="center"/>
        <w:rPr>
          <w:sz w:val="28"/>
          <w:szCs w:val="28"/>
        </w:rPr>
      </w:pPr>
      <w:r w:rsidRPr="00ED2A3C">
        <w:rPr>
          <w:b/>
          <w:sz w:val="28"/>
          <w:szCs w:val="28"/>
        </w:rPr>
        <w:t>«LA NOSTRA ORAZÉUNE»</w:t>
      </w:r>
      <w:r w:rsidRPr="00F41630">
        <w:rPr>
          <w:sz w:val="28"/>
          <w:szCs w:val="28"/>
        </w:rPr>
        <w:t xml:space="preserve"> </w:t>
      </w:r>
      <w:r w:rsidR="00ED2A3C">
        <w:rPr>
          <w:sz w:val="28"/>
          <w:szCs w:val="28"/>
        </w:rPr>
        <w:t>(</w:t>
      </w:r>
      <w:r w:rsidRPr="00F41630">
        <w:rPr>
          <w:sz w:val="28"/>
          <w:szCs w:val="28"/>
        </w:rPr>
        <w:t>1</w:t>
      </w:r>
      <w:r w:rsidR="00ED2A3C">
        <w:rPr>
          <w:sz w:val="28"/>
          <w:szCs w:val="28"/>
        </w:rPr>
        <w:t>)</w:t>
      </w:r>
    </w:p>
    <w:p w:rsidR="00BC1C36" w:rsidRDefault="00BC1C36" w:rsidP="00ED2A3C">
      <w:pPr>
        <w:tabs>
          <w:tab w:val="left" w:pos="8505"/>
        </w:tabs>
        <w:ind w:right="1133"/>
        <w:jc w:val="center"/>
        <w:rPr>
          <w:b/>
          <w:sz w:val="28"/>
          <w:szCs w:val="28"/>
        </w:rPr>
      </w:pPr>
      <w:r w:rsidRPr="00ED2A3C">
        <w:rPr>
          <w:b/>
          <w:sz w:val="28"/>
          <w:szCs w:val="28"/>
        </w:rPr>
        <w:t>P. CARLO PELLE</w:t>
      </w:r>
      <w:r w:rsidR="00ED2A3C" w:rsidRPr="00ED2A3C">
        <w:rPr>
          <w:b/>
          <w:sz w:val="28"/>
          <w:szCs w:val="28"/>
        </w:rPr>
        <w:t>GRINI crs</w:t>
      </w:r>
    </w:p>
    <w:p w:rsidR="00ED2A3C" w:rsidRPr="00F35B76" w:rsidRDefault="00ED2A3C" w:rsidP="00ED2A3C">
      <w:pPr>
        <w:tabs>
          <w:tab w:val="left" w:pos="8505"/>
        </w:tabs>
        <w:ind w:right="1133"/>
        <w:jc w:val="center"/>
        <w:rPr>
          <w:b/>
          <w:sz w:val="28"/>
          <w:szCs w:val="28"/>
        </w:rPr>
      </w:pPr>
    </w:p>
    <w:p w:rsidR="00BC1C36" w:rsidRPr="00F35B76" w:rsidRDefault="00BC1C36" w:rsidP="00ED2A3C">
      <w:pPr>
        <w:tabs>
          <w:tab w:val="left" w:pos="8505"/>
        </w:tabs>
        <w:ind w:right="1133"/>
        <w:jc w:val="both"/>
        <w:rPr>
          <w:b/>
          <w:sz w:val="28"/>
          <w:szCs w:val="28"/>
        </w:rPr>
      </w:pPr>
      <w:r w:rsidRPr="00F35B76">
        <w:rPr>
          <w:b/>
          <w:sz w:val="28"/>
          <w:szCs w:val="28"/>
        </w:rPr>
        <w:t xml:space="preserve">1. </w:t>
      </w:r>
      <w:r w:rsidR="00ED2A3C" w:rsidRPr="00F35B76">
        <w:rPr>
          <w:b/>
          <w:sz w:val="28"/>
          <w:szCs w:val="28"/>
        </w:rPr>
        <w:t>“</w:t>
      </w:r>
      <w:r w:rsidRPr="00F35B76">
        <w:rPr>
          <w:b/>
          <w:sz w:val="28"/>
          <w:szCs w:val="28"/>
        </w:rPr>
        <w:t xml:space="preserve"> La nostra or</w:t>
      </w:r>
      <w:r w:rsidR="00F35B76" w:rsidRPr="00F35B76">
        <w:rPr>
          <w:b/>
          <w:sz w:val="28"/>
          <w:szCs w:val="28"/>
        </w:rPr>
        <w:t>a</w:t>
      </w:r>
      <w:r w:rsidRPr="00F35B76">
        <w:rPr>
          <w:b/>
          <w:sz w:val="28"/>
          <w:szCs w:val="28"/>
        </w:rPr>
        <w:t>z</w:t>
      </w:r>
      <w:r w:rsidR="00F35B76" w:rsidRPr="00F35B76">
        <w:rPr>
          <w:b/>
          <w:sz w:val="28"/>
          <w:szCs w:val="28"/>
        </w:rPr>
        <w:t>i</w:t>
      </w:r>
      <w:r w:rsidRPr="00F35B76">
        <w:rPr>
          <w:b/>
          <w:sz w:val="28"/>
          <w:szCs w:val="28"/>
        </w:rPr>
        <w:t xml:space="preserve">one </w:t>
      </w:r>
      <w:r w:rsidR="00ED2A3C" w:rsidRPr="00F35B76">
        <w:rPr>
          <w:b/>
          <w:sz w:val="28"/>
          <w:szCs w:val="28"/>
        </w:rPr>
        <w:t>“</w:t>
      </w:r>
      <w:r w:rsidRPr="00F35B76">
        <w:rPr>
          <w:b/>
          <w:sz w:val="28"/>
          <w:szCs w:val="28"/>
        </w:rPr>
        <w:t>.</w:t>
      </w:r>
    </w:p>
    <w:p w:rsidR="00BC1C36" w:rsidRPr="00F41630" w:rsidRDefault="00ED2A3C" w:rsidP="00ED2A3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>Una felice eccezione nella estrema poverta delle font</w:t>
      </w:r>
      <w:r>
        <w:rPr>
          <w:sz w:val="28"/>
          <w:szCs w:val="28"/>
        </w:rPr>
        <w:t>i</w:t>
      </w:r>
      <w:r w:rsidR="00BC1C36" w:rsidRPr="00F41630">
        <w:rPr>
          <w:sz w:val="28"/>
          <w:szCs w:val="28"/>
        </w:rPr>
        <w:t xml:space="preserve"> sulle o</w:t>
      </w:r>
      <w:r>
        <w:rPr>
          <w:sz w:val="28"/>
          <w:szCs w:val="28"/>
        </w:rPr>
        <w:t xml:space="preserve">rigini </w:t>
      </w:r>
      <w:r w:rsidR="00BC1C36" w:rsidRPr="00F41630">
        <w:rPr>
          <w:sz w:val="28"/>
          <w:szCs w:val="28"/>
        </w:rPr>
        <w:t xml:space="preserve">gini della Compagnia dei servi dei poveri è il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Libro delle proposte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Questo manoscritto, fortunosamente conservato, consta di due fascicoli: il primo è un frammento di dodici facciatine, che conserva parte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delle discussioni del capitolo della Compagnia tenuto a Brescia il 4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giugno 1536; il secondo contiene invece tutto il testo delle proposte presentate al capitolo di Merate il giorno di San Bartolomeo dell</w:t>
      </w:r>
      <w:r>
        <w:rPr>
          <w:sz w:val="28"/>
          <w:szCs w:val="28"/>
        </w:rPr>
        <w:t>’</w:t>
      </w:r>
      <w:r w:rsidR="00BC1C36" w:rsidRPr="00F41630">
        <w:rPr>
          <w:sz w:val="28"/>
          <w:szCs w:val="28"/>
        </w:rPr>
        <w:t>agosto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1538 </w:t>
      </w:r>
      <w:r>
        <w:rPr>
          <w:sz w:val="28"/>
          <w:szCs w:val="28"/>
        </w:rPr>
        <w:t>(</w:t>
      </w:r>
      <w:r w:rsidR="00BC1C36" w:rsidRPr="00F4163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BC1C36" w:rsidRPr="00F41630">
        <w:rPr>
          <w:sz w:val="28"/>
          <w:szCs w:val="28"/>
        </w:rPr>
        <w:t>.</w:t>
      </w:r>
    </w:p>
    <w:p w:rsidR="00BC1C36" w:rsidRPr="00F41630" w:rsidRDefault="00ED2A3C" w:rsidP="00ED2A3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>Questa seconda parte si apriva con la trascrizione di una preghiera particolare che si recitava quotidianamente nelle opere della Compagn</w:t>
      </w:r>
      <w:r>
        <w:rPr>
          <w:sz w:val="28"/>
          <w:szCs w:val="28"/>
        </w:rPr>
        <w:t>i</w:t>
      </w:r>
      <w:r w:rsidR="00BC1C36" w:rsidRPr="00F41630">
        <w:rPr>
          <w:sz w:val="28"/>
          <w:szCs w:val="28"/>
        </w:rPr>
        <w:t>a.</w:t>
      </w:r>
    </w:p>
    <w:p w:rsidR="00BC1C36" w:rsidRDefault="00ED2A3C" w:rsidP="00F35B7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 xml:space="preserve">Era una preghiera voluta dallo stesso san Girolamo </w:t>
      </w:r>
      <w:r>
        <w:rPr>
          <w:sz w:val="28"/>
          <w:szCs w:val="28"/>
        </w:rPr>
        <w:t>(</w:t>
      </w:r>
      <w:r w:rsidR="00BC1C36" w:rsidRPr="00F41630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BC1C36" w:rsidRPr="00F41630">
        <w:rPr>
          <w:sz w:val="28"/>
          <w:szCs w:val="28"/>
        </w:rPr>
        <w:t>, il quale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in una sua lettera la chiama la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nostra Oracione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,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la Orac</w:t>
      </w:r>
      <w:r>
        <w:rPr>
          <w:sz w:val="28"/>
          <w:szCs w:val="28"/>
        </w:rPr>
        <w:t>iu</w:t>
      </w:r>
      <w:r w:rsidR="00BC1C36" w:rsidRPr="00F41630">
        <w:rPr>
          <w:sz w:val="28"/>
          <w:szCs w:val="28"/>
        </w:rPr>
        <w:t xml:space="preserve">n santa </w:t>
      </w:r>
      <w:r>
        <w:rPr>
          <w:sz w:val="28"/>
          <w:szCs w:val="28"/>
        </w:rPr>
        <w:t xml:space="preserve">“ (4). </w:t>
      </w:r>
      <w:r w:rsidR="00BC1C36" w:rsidRPr="00F41630">
        <w:rPr>
          <w:sz w:val="28"/>
          <w:szCs w:val="28"/>
        </w:rPr>
        <w:t>Si cantava nelle messe e nella preghiera comune</w:t>
      </w:r>
      <w:r>
        <w:rPr>
          <w:sz w:val="28"/>
          <w:szCs w:val="28"/>
        </w:rPr>
        <w:t xml:space="preserve"> (5).</w:t>
      </w:r>
      <w:r w:rsidR="00BC1C36" w:rsidRPr="00F41630">
        <w:rPr>
          <w:sz w:val="28"/>
          <w:szCs w:val="28"/>
        </w:rPr>
        <w:t xml:space="preserve"> Più tardi si faceva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questa preghiera due volte al giorno, la mattina alzandosi e la sera, e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non soltanto nelle opere degli orfani, ma anche nei seminari e nelle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scuole afﬁdate ai Somaschi </w:t>
      </w:r>
      <w:r>
        <w:rPr>
          <w:sz w:val="28"/>
          <w:szCs w:val="28"/>
        </w:rPr>
        <w:t>(6)</w:t>
      </w:r>
      <w:r w:rsidR="00BC1C36" w:rsidRPr="00F41630">
        <w:rPr>
          <w:sz w:val="28"/>
          <w:szCs w:val="28"/>
        </w:rPr>
        <w:t>. Venne recitata almeno per un paio di</w:t>
      </w:r>
      <w:r w:rsidR="00F35B76"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secoli; oggi n</w:t>
      </w:r>
      <w:r w:rsidR="00F35B76">
        <w:rPr>
          <w:sz w:val="28"/>
          <w:szCs w:val="28"/>
        </w:rPr>
        <w:t>’</w:t>
      </w:r>
      <w:r w:rsidR="00BC1C36" w:rsidRPr="00F41630">
        <w:rPr>
          <w:sz w:val="28"/>
          <w:szCs w:val="28"/>
        </w:rPr>
        <w:t>è rimasta ancora qualche riga nelle preghiere dei religiosi</w:t>
      </w:r>
      <w:r w:rsidR="00F35B76"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Somaschi.</w:t>
      </w:r>
    </w:p>
    <w:p w:rsidR="00F35B76" w:rsidRPr="00F35B76" w:rsidRDefault="00F35B76" w:rsidP="00F35B76">
      <w:pPr>
        <w:ind w:right="1133"/>
        <w:jc w:val="both"/>
        <w:rPr>
          <w:b/>
          <w:sz w:val="28"/>
          <w:szCs w:val="28"/>
        </w:rPr>
      </w:pPr>
    </w:p>
    <w:p w:rsidR="00BC1C36" w:rsidRPr="00F35B76" w:rsidRDefault="00BC1C36" w:rsidP="00ED2A3C">
      <w:pPr>
        <w:tabs>
          <w:tab w:val="left" w:pos="8505"/>
        </w:tabs>
        <w:ind w:right="1133"/>
        <w:jc w:val="both"/>
        <w:rPr>
          <w:b/>
          <w:sz w:val="28"/>
          <w:szCs w:val="28"/>
        </w:rPr>
      </w:pPr>
      <w:r w:rsidRPr="00F35B76">
        <w:rPr>
          <w:b/>
          <w:sz w:val="28"/>
          <w:szCs w:val="28"/>
        </w:rPr>
        <w:t>2. Una breve analisi.</w:t>
      </w:r>
    </w:p>
    <w:p w:rsidR="00BC1C36" w:rsidRPr="00F41630" w:rsidRDefault="00F35B76" w:rsidP="00F35B7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 xml:space="preserve">Dopo il segno della croce, il </w:t>
      </w:r>
      <w:r w:rsidR="00BC1C36" w:rsidRPr="00F35B76">
        <w:rPr>
          <w:i/>
          <w:sz w:val="28"/>
          <w:szCs w:val="28"/>
        </w:rPr>
        <w:t>P</w:t>
      </w:r>
      <w:r w:rsidRPr="00F35B76">
        <w:rPr>
          <w:i/>
          <w:sz w:val="28"/>
          <w:szCs w:val="28"/>
        </w:rPr>
        <w:t>a</w:t>
      </w:r>
      <w:r w:rsidR="00BC1C36" w:rsidRPr="00F35B76">
        <w:rPr>
          <w:i/>
          <w:sz w:val="28"/>
          <w:szCs w:val="28"/>
        </w:rPr>
        <w:t>ter</w:t>
      </w:r>
      <w:r w:rsidR="00BC1C36" w:rsidRPr="00F41630">
        <w:rPr>
          <w:sz w:val="28"/>
          <w:szCs w:val="28"/>
        </w:rPr>
        <w:t>, l</w:t>
      </w:r>
      <w:r>
        <w:rPr>
          <w:sz w:val="28"/>
          <w:szCs w:val="28"/>
        </w:rPr>
        <w:t>’</w:t>
      </w:r>
      <w:r w:rsidR="00BC1C36" w:rsidRPr="00F35B76">
        <w:rPr>
          <w:i/>
          <w:sz w:val="28"/>
          <w:szCs w:val="28"/>
        </w:rPr>
        <w:t>Ave</w:t>
      </w:r>
      <w:r w:rsidR="00BC1C36" w:rsidRPr="00F41630">
        <w:rPr>
          <w:sz w:val="28"/>
          <w:szCs w:val="28"/>
        </w:rPr>
        <w:t xml:space="preserve">, il Credo, la </w:t>
      </w:r>
      <w:r w:rsidR="00BC1C36" w:rsidRPr="00F35B76">
        <w:rPr>
          <w:i/>
          <w:sz w:val="28"/>
          <w:szCs w:val="28"/>
        </w:rPr>
        <w:t>Salve Regina</w:t>
      </w:r>
      <w:r w:rsidR="00BC1C36" w:rsidRPr="00F41630">
        <w:rPr>
          <w:sz w:val="28"/>
          <w:szCs w:val="28"/>
        </w:rPr>
        <w:t xml:space="preserve">, la preghiera iniziava con una invocazione a Gesù Cristo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dolce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padre nostro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, nella quale si chiedeva la riforma della cristianità con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il ritorno alla santità di vita dei tempi apostolici </w:t>
      </w:r>
      <w:r>
        <w:rPr>
          <w:sz w:val="28"/>
          <w:szCs w:val="28"/>
        </w:rPr>
        <w:t>(</w:t>
      </w:r>
      <w:r w:rsidR="00BC1C36" w:rsidRPr="00F41630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BC1C36" w:rsidRPr="00F41630">
        <w:rPr>
          <w:sz w:val="28"/>
          <w:szCs w:val="28"/>
        </w:rPr>
        <w:t>. Si implorava poi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la misericordia di Gesù Cristo, ﬁglio del Dio vivo. La potenza del Padre,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la sapienza del Figlio, la grazia dello Spirito, ed insieme la Vergine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Maria, guidino i passi di ciascuno sulla via della pace, dell</w:t>
      </w:r>
      <w:r>
        <w:rPr>
          <w:sz w:val="28"/>
          <w:szCs w:val="28"/>
        </w:rPr>
        <w:t>’</w:t>
      </w:r>
      <w:r w:rsidR="00BC1C36" w:rsidRPr="00F41630">
        <w:rPr>
          <w:sz w:val="28"/>
          <w:szCs w:val="28"/>
        </w:rPr>
        <w:t>amore, della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prosperità </w:t>
      </w:r>
      <w:r>
        <w:rPr>
          <w:sz w:val="28"/>
          <w:szCs w:val="28"/>
        </w:rPr>
        <w:t>(8)</w:t>
      </w:r>
      <w:r w:rsidR="00BC1C36" w:rsidRPr="00F41630">
        <w:rPr>
          <w:sz w:val="28"/>
          <w:szCs w:val="28"/>
        </w:rPr>
        <w:t xml:space="preserve">. E </w:t>
      </w:r>
      <w:r>
        <w:rPr>
          <w:sz w:val="28"/>
          <w:szCs w:val="28"/>
        </w:rPr>
        <w:t>l’</w:t>
      </w:r>
      <w:r w:rsidR="00BC1C36" w:rsidRPr="00F41630">
        <w:rPr>
          <w:sz w:val="28"/>
          <w:szCs w:val="28"/>
        </w:rPr>
        <w:t xml:space="preserve">angelo del </w:t>
      </w:r>
      <w:r w:rsidR="00BC1C36" w:rsidRPr="00F41630">
        <w:rPr>
          <w:sz w:val="28"/>
          <w:szCs w:val="28"/>
        </w:rPr>
        <w:lastRenderedPageBreak/>
        <w:t>Signore, come già fece con Tobia, li accompagni in ogni luogo e su ogni strada.</w:t>
      </w:r>
    </w:p>
    <w:p w:rsidR="00BC1C36" w:rsidRPr="00F41630" w:rsidRDefault="00F35B76" w:rsidP="00F35B7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>A questo punto aveva inizio una specie di preghiera litanica, ove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ogni invocazione era intercalata dalla recita dell</w:t>
      </w:r>
      <w:r>
        <w:rPr>
          <w:sz w:val="28"/>
          <w:szCs w:val="28"/>
        </w:rPr>
        <w:t>’</w:t>
      </w:r>
      <w:r w:rsidR="00BC1C36" w:rsidRPr="00F41630">
        <w:rPr>
          <w:sz w:val="28"/>
          <w:szCs w:val="28"/>
        </w:rPr>
        <w:t xml:space="preserve">Ave Maria </w:t>
      </w:r>
      <w:r>
        <w:rPr>
          <w:sz w:val="28"/>
          <w:szCs w:val="28"/>
        </w:rPr>
        <w:t>o</w:t>
      </w:r>
      <w:r w:rsidR="00BC1C36" w:rsidRPr="00F41630">
        <w:rPr>
          <w:sz w:val="28"/>
          <w:szCs w:val="28"/>
        </w:rPr>
        <w:t xml:space="preserve"> del Padre nostro.</w:t>
      </w:r>
    </w:p>
    <w:p w:rsidR="00BC1C36" w:rsidRPr="00F41630" w:rsidRDefault="00F35B76" w:rsidP="00F35B7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 xml:space="preserve">La prima invocazione era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per impetrare una vera confidentia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nel Signor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, interponendo l</w:t>
      </w:r>
      <w:r>
        <w:rPr>
          <w:sz w:val="28"/>
          <w:szCs w:val="28"/>
        </w:rPr>
        <w:t>’</w:t>
      </w:r>
      <w:r w:rsidR="00BC1C36" w:rsidRPr="00F41630">
        <w:rPr>
          <w:sz w:val="28"/>
          <w:szCs w:val="28"/>
        </w:rPr>
        <w:t xml:space="preserve">intercessione della madre delle grazie. Seguiva con la recita del </w:t>
      </w:r>
      <w:r w:rsidR="00BC1C36" w:rsidRPr="00F35B76">
        <w:rPr>
          <w:i/>
          <w:sz w:val="28"/>
          <w:szCs w:val="28"/>
        </w:rPr>
        <w:t>Pater</w:t>
      </w:r>
      <w:r w:rsidR="00BC1C36" w:rsidRPr="00F41630">
        <w:rPr>
          <w:sz w:val="28"/>
          <w:szCs w:val="28"/>
        </w:rPr>
        <w:t xml:space="preserve"> il ringraziamento al padre celeste per tutti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i doni e le grazie ricevute e l</w:t>
      </w:r>
      <w:r>
        <w:rPr>
          <w:sz w:val="28"/>
          <w:szCs w:val="28"/>
        </w:rPr>
        <w:t>’</w:t>
      </w:r>
      <w:r w:rsidR="00BC1C36" w:rsidRPr="00F41630">
        <w:rPr>
          <w:sz w:val="28"/>
          <w:szCs w:val="28"/>
        </w:rPr>
        <w:t xml:space="preserve">invocazione della sua assistenza sulle necessità future. Si chiedeva poi alla Madonna di pregare il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suo dilettissimo filiolo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, perchè conceda a tutti umiltà e mansuetudine di cuore, amore a Dio sopra ogni cosa ed al prossimo come se stessi, una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vita libera dal male e ricca nel bene, il dono della sua santa pace. Dopo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un'Ave Maria il sacerdote diceva: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Dio vi dia la pace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e tra loro si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scambiavano la pace.</w:t>
      </w:r>
    </w:p>
    <w:p w:rsidR="00BC1C36" w:rsidRPr="00F41630" w:rsidRDefault="00F35B76" w:rsidP="00090F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 xml:space="preserve">Si passava poi a pregare per la Chiesa: per la Chiesa perfettissima, che sono i beati, perchè Dio accresca loro </w:t>
      </w:r>
      <w:r w:rsidR="00090F45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i gaudii accidentali </w:t>
      </w:r>
      <w:r w:rsidR="00090F45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;</w:t>
      </w:r>
      <w:r w:rsidR="00090F45"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per la chiesa </w:t>
      </w:r>
      <w:r w:rsidR="00090F45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perfetta in terra </w:t>
      </w:r>
      <w:r w:rsidR="00090F45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, cioè per quelli che sono nella grazia</w:t>
      </w:r>
      <w:r w:rsidR="00090F45"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di Dio, perchè crescano nella santità e perseverino; per la </w:t>
      </w:r>
      <w:r w:rsidR="00090F45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imperfetta </w:t>
      </w:r>
      <w:r w:rsidR="00090F45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,</w:t>
      </w:r>
      <w:r w:rsidR="00090F45"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cioè i peccatori, perchè si emendin</w:t>
      </w:r>
      <w:r w:rsidR="00090F45">
        <w:rPr>
          <w:sz w:val="28"/>
          <w:szCs w:val="28"/>
        </w:rPr>
        <w:t>o</w:t>
      </w:r>
      <w:r w:rsidR="00BC1C36" w:rsidRPr="00F41630">
        <w:rPr>
          <w:sz w:val="28"/>
          <w:szCs w:val="28"/>
        </w:rPr>
        <w:t xml:space="preserve"> e siano perdonati; per la chiesa</w:t>
      </w:r>
      <w:r w:rsidR="00090F45">
        <w:rPr>
          <w:sz w:val="28"/>
          <w:szCs w:val="28"/>
        </w:rPr>
        <w:t xml:space="preserve"> “</w:t>
      </w:r>
      <w:r w:rsidR="00BC1C36" w:rsidRPr="00F41630">
        <w:rPr>
          <w:sz w:val="28"/>
          <w:szCs w:val="28"/>
        </w:rPr>
        <w:t xml:space="preserve"> purgativa </w:t>
      </w:r>
      <w:r w:rsidR="00090F45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; per la chiesa sua </w:t>
      </w:r>
      <w:r w:rsidR="00090F45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che pol essere </w:t>
      </w:r>
      <w:r w:rsidR="00090F45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, cioè per gli infedeli,</w:t>
      </w:r>
      <w:r w:rsidR="00090F45"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ai quali il Signore doni la luce della fede. Una pausa dopo la recita</w:t>
      </w:r>
      <w:r w:rsidR="00090F45"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del</w:t>
      </w:r>
      <w:r w:rsidR="00090F45">
        <w:rPr>
          <w:sz w:val="28"/>
          <w:szCs w:val="28"/>
        </w:rPr>
        <w:t xml:space="preserve"> </w:t>
      </w:r>
      <w:r w:rsidR="00BC1C36" w:rsidRPr="00090F45">
        <w:rPr>
          <w:i/>
          <w:sz w:val="28"/>
          <w:szCs w:val="28"/>
        </w:rPr>
        <w:t>Pater</w:t>
      </w:r>
      <w:r w:rsidR="00BC1C36" w:rsidRPr="00F41630">
        <w:rPr>
          <w:sz w:val="28"/>
          <w:szCs w:val="28"/>
        </w:rPr>
        <w:t xml:space="preserve"> e dell</w:t>
      </w:r>
      <w:r w:rsidR="00090F45">
        <w:rPr>
          <w:sz w:val="28"/>
          <w:szCs w:val="28"/>
        </w:rPr>
        <w:t>’</w:t>
      </w:r>
      <w:r w:rsidR="00BC1C36" w:rsidRPr="00090F45">
        <w:rPr>
          <w:i/>
          <w:sz w:val="28"/>
          <w:szCs w:val="28"/>
        </w:rPr>
        <w:t xml:space="preserve">ave Maria </w:t>
      </w:r>
      <w:r w:rsidR="00BC1C36" w:rsidRPr="00F41630">
        <w:rPr>
          <w:sz w:val="28"/>
          <w:szCs w:val="28"/>
        </w:rPr>
        <w:t>dava il tempo per tornare con il pensiero sulle</w:t>
      </w:r>
      <w:r w:rsidR="00090F45"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grazie richieste.</w:t>
      </w:r>
    </w:p>
    <w:p w:rsidR="00BC1C36" w:rsidRPr="00F41630" w:rsidRDefault="00090F45" w:rsidP="00090F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 xml:space="preserve">Si implorava poi </w:t>
      </w:r>
      <w:r>
        <w:rPr>
          <w:sz w:val="28"/>
          <w:szCs w:val="28"/>
        </w:rPr>
        <w:t>l’</w:t>
      </w:r>
      <w:r w:rsidR="00BC1C36" w:rsidRPr="00F41630">
        <w:rPr>
          <w:sz w:val="28"/>
          <w:szCs w:val="28"/>
        </w:rPr>
        <w:t>intercessionc di Maria per gli amici: per il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cardinal di Chieti e per il padre Gaetano e per tutta la sua religione,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per i padri cappuccini, per il padre frate Paolo ed i suoi compagni; per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la madre suor Andrea, e per la madre suor Arcangela, e suor Bonaventura, e per madonna Elisabetta Cappello e per madonna Cecilia </w:t>
      </w:r>
      <w:r>
        <w:rPr>
          <w:sz w:val="28"/>
          <w:szCs w:val="28"/>
        </w:rPr>
        <w:t>(</w:t>
      </w:r>
      <w:r w:rsidR="00BC1C36" w:rsidRPr="00F41630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BC1C36" w:rsidRPr="00F41630">
        <w:rPr>
          <w:sz w:val="28"/>
          <w:szCs w:val="28"/>
        </w:rPr>
        <w:t>.</w:t>
      </w:r>
    </w:p>
    <w:p w:rsidR="00BC1C36" w:rsidRPr="00F41630" w:rsidRDefault="00090F45" w:rsidP="00090F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>Dopo il ricordo per gli amici</w:t>
      </w:r>
      <w:r>
        <w:rPr>
          <w:sz w:val="28"/>
          <w:szCs w:val="28"/>
        </w:rPr>
        <w:t xml:space="preserve"> ...</w:t>
      </w:r>
      <w:r w:rsidR="00BC1C36" w:rsidRPr="00F41630">
        <w:rPr>
          <w:sz w:val="28"/>
          <w:szCs w:val="28"/>
        </w:rPr>
        <w:t xml:space="preserve"> di rango - un rango naturalmente di carattere tutto spirituale ---, veniva l'Ave Maria per coloro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che appartenevano alla grande famiglia delle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sante opere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: per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tutti i sacerdoti presenti, assenti o che stavano per entrare, per i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commessi, per </w:t>
      </w:r>
      <w:r w:rsidR="00BC1C36" w:rsidRPr="00F41630">
        <w:rPr>
          <w:sz w:val="28"/>
          <w:szCs w:val="28"/>
        </w:rPr>
        <w:lastRenderedPageBreak/>
        <w:t>tutti gli altri fratelli loro affidati, perchè il Signore dia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a tutti carità perfetta, umiltà profonda e pazienza per amor suo.</w:t>
      </w:r>
    </w:p>
    <w:p w:rsidR="00BC1C36" w:rsidRPr="00F41630" w:rsidRDefault="00090F45" w:rsidP="00090F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>Poi l</w:t>
      </w:r>
      <w:r>
        <w:rPr>
          <w:sz w:val="28"/>
          <w:szCs w:val="28"/>
        </w:rPr>
        <w:t>’</w:t>
      </w:r>
      <w:r w:rsidR="00BC1C36" w:rsidRPr="00F41630">
        <w:rPr>
          <w:sz w:val="28"/>
          <w:szCs w:val="28"/>
        </w:rPr>
        <w:t>Ave Maria per tutti i benefattori di tutte le opere, per i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procuratori, cassieri, spenditor</w:t>
      </w:r>
      <w:r>
        <w:rPr>
          <w:sz w:val="28"/>
          <w:szCs w:val="28"/>
        </w:rPr>
        <w:t>i</w:t>
      </w:r>
      <w:r w:rsidR="00BC1C36" w:rsidRPr="00F41630">
        <w:rPr>
          <w:sz w:val="28"/>
          <w:szCs w:val="28"/>
        </w:rPr>
        <w:t>; per tutti quelli che davano il loro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aiuto, consiglio, favore.</w:t>
      </w:r>
    </w:p>
    <w:p w:rsidR="00090F45" w:rsidRDefault="00090F45" w:rsidP="00090F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>Ancora un</w:t>
      </w:r>
      <w:r>
        <w:rPr>
          <w:sz w:val="28"/>
          <w:szCs w:val="28"/>
        </w:rPr>
        <w:t>’</w:t>
      </w:r>
      <w:r w:rsidR="00BC1C36" w:rsidRPr="00F41630">
        <w:rPr>
          <w:sz w:val="28"/>
          <w:szCs w:val="28"/>
        </w:rPr>
        <w:t>Ave Maria per tutte quelle persone per cui erano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impegnati a pregare; per quelli che pregavano Dio per loro; per amici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e nemici.</w:t>
      </w:r>
    </w:p>
    <w:p w:rsidR="00BC1C36" w:rsidRPr="00F41630" w:rsidRDefault="00BC1C36" w:rsidP="00BF2D49">
      <w:pPr>
        <w:ind w:right="1133" w:firstLine="708"/>
        <w:jc w:val="both"/>
        <w:rPr>
          <w:sz w:val="28"/>
          <w:szCs w:val="28"/>
        </w:rPr>
      </w:pPr>
      <w:r w:rsidRPr="00F41630">
        <w:rPr>
          <w:sz w:val="28"/>
          <w:szCs w:val="28"/>
        </w:rPr>
        <w:t>Infine l</w:t>
      </w:r>
      <w:r w:rsidR="00090F45">
        <w:rPr>
          <w:sz w:val="28"/>
          <w:szCs w:val="28"/>
        </w:rPr>
        <w:t>’</w:t>
      </w:r>
      <w:r w:rsidRPr="00F41630">
        <w:rPr>
          <w:sz w:val="28"/>
          <w:szCs w:val="28"/>
        </w:rPr>
        <w:t>Ave Maria per tutti i fedeli defunti, in particolare per</w:t>
      </w:r>
      <w:r w:rsidR="00090F45">
        <w:rPr>
          <w:sz w:val="28"/>
          <w:szCs w:val="28"/>
        </w:rPr>
        <w:t xml:space="preserve"> </w:t>
      </w:r>
      <w:r w:rsidRPr="00F41630">
        <w:rPr>
          <w:sz w:val="28"/>
          <w:szCs w:val="28"/>
        </w:rPr>
        <w:t xml:space="preserve">genitori, fratelli, sorelle, parenti ed amici; e </w:t>
      </w:r>
      <w:r w:rsidR="00090F45">
        <w:rPr>
          <w:sz w:val="28"/>
          <w:szCs w:val="28"/>
        </w:rPr>
        <w:t>l’</w:t>
      </w:r>
      <w:r w:rsidRPr="00F41630">
        <w:rPr>
          <w:sz w:val="28"/>
          <w:szCs w:val="28"/>
        </w:rPr>
        <w:t>ultimo ricordo era per</w:t>
      </w:r>
      <w:r w:rsidR="00090F45">
        <w:rPr>
          <w:sz w:val="28"/>
          <w:szCs w:val="28"/>
        </w:rPr>
        <w:t xml:space="preserve"> </w:t>
      </w:r>
      <w:r w:rsidRPr="00F41630">
        <w:rPr>
          <w:sz w:val="28"/>
          <w:szCs w:val="28"/>
        </w:rPr>
        <w:t xml:space="preserve">il </w:t>
      </w:r>
      <w:r w:rsidR="00090F45">
        <w:rPr>
          <w:sz w:val="28"/>
          <w:szCs w:val="28"/>
        </w:rPr>
        <w:t>“</w:t>
      </w:r>
      <w:r w:rsidRPr="00F41630">
        <w:rPr>
          <w:sz w:val="28"/>
          <w:szCs w:val="28"/>
        </w:rPr>
        <w:t xml:space="preserve"> nostro padre messer Hieronimo </w:t>
      </w:r>
      <w:r w:rsidR="00090F45">
        <w:rPr>
          <w:sz w:val="28"/>
          <w:szCs w:val="28"/>
        </w:rPr>
        <w:t>“</w:t>
      </w:r>
      <w:r w:rsidR="00BF2D49">
        <w:rPr>
          <w:sz w:val="28"/>
          <w:szCs w:val="28"/>
        </w:rPr>
        <w:t xml:space="preserve"> </w:t>
      </w:r>
      <w:r w:rsidRPr="00F41630">
        <w:rPr>
          <w:sz w:val="28"/>
          <w:szCs w:val="28"/>
        </w:rPr>
        <w:t>e tutti gli altri fratelli della</w:t>
      </w:r>
      <w:r w:rsidR="00BF2D49">
        <w:rPr>
          <w:sz w:val="28"/>
          <w:szCs w:val="28"/>
        </w:rPr>
        <w:t xml:space="preserve"> </w:t>
      </w:r>
      <w:r w:rsidRPr="00F41630">
        <w:rPr>
          <w:sz w:val="28"/>
          <w:szCs w:val="28"/>
        </w:rPr>
        <w:t>compagnia, per tutti i defunti delle opere.</w:t>
      </w:r>
    </w:p>
    <w:p w:rsidR="00BC1C36" w:rsidRDefault="00BF2D49" w:rsidP="008C0FA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>La preghiera litanica si chiudeva con un momento di preghiera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personale, </w:t>
      </w:r>
      <w:r w:rsidR="008C0FAE">
        <w:rPr>
          <w:sz w:val="28"/>
          <w:szCs w:val="28"/>
        </w:rPr>
        <w:t>i</w:t>
      </w:r>
      <w:r w:rsidR="00BC1C36" w:rsidRPr="00F41630">
        <w:rPr>
          <w:sz w:val="28"/>
          <w:szCs w:val="28"/>
        </w:rPr>
        <w:t xml:space="preserve">n cui ciascuno chiedeva a Dio </w:t>
      </w:r>
      <w:r w:rsidR="008C0FAE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principio, mezzo, ﬁne</w:t>
      </w:r>
      <w:r w:rsidR="008C0FAE">
        <w:rPr>
          <w:sz w:val="28"/>
          <w:szCs w:val="28"/>
        </w:rPr>
        <w:t xml:space="preserve">, </w:t>
      </w:r>
      <w:r w:rsidR="00BC1C36" w:rsidRPr="00F41630">
        <w:rPr>
          <w:sz w:val="28"/>
          <w:szCs w:val="28"/>
        </w:rPr>
        <w:t xml:space="preserve">suplimento di ogni bene </w:t>
      </w:r>
      <w:r w:rsidR="008C0FAE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, di esaudire le orazioni e supplirne i difetti.</w:t>
      </w:r>
    </w:p>
    <w:p w:rsidR="00BC1C36" w:rsidRPr="00F41630" w:rsidRDefault="008F1174" w:rsidP="008F117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>Seguìva un atto penitenziale, introdotto con queste parole:</w:t>
      </w:r>
      <w:r>
        <w:rPr>
          <w:sz w:val="28"/>
          <w:szCs w:val="28"/>
        </w:rPr>
        <w:t xml:space="preserve"> “</w:t>
      </w:r>
      <w:r w:rsidR="00BC1C36" w:rsidRPr="00F41630">
        <w:rPr>
          <w:sz w:val="28"/>
          <w:szCs w:val="28"/>
        </w:rPr>
        <w:t xml:space="preserve"> Umiliamoci tutti al cospetto del nostro padre celeste, come figlioli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prodighi che abbiamo dissipato ogni nostra sostanza spirituale e temporale, vivendo malamente. Domandiamogli perciò</w:t>
      </w:r>
      <w:r>
        <w:rPr>
          <w:sz w:val="28"/>
          <w:szCs w:val="28"/>
        </w:rPr>
        <w:t xml:space="preserve"> “ </w:t>
      </w:r>
      <w:r w:rsidR="00BC1C36" w:rsidRPr="00F41630">
        <w:rPr>
          <w:sz w:val="28"/>
          <w:szCs w:val="28"/>
        </w:rPr>
        <w:t xml:space="preserve">misericordia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. E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tutti dicevano: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Misericordia, abbiam misericordia, ﬁgliolo del Dio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vivo. </w:t>
      </w:r>
      <w:r w:rsidR="00BC1C36" w:rsidRPr="008F1174">
        <w:rPr>
          <w:i/>
          <w:sz w:val="28"/>
          <w:szCs w:val="28"/>
        </w:rPr>
        <w:t xml:space="preserve">Deus propitius esto mihi peccatori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. Ed il sacerdote concludeva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con una orazione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secondo il Signor lo inspira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.</w:t>
      </w:r>
    </w:p>
    <w:p w:rsidR="00BC1C36" w:rsidRPr="00F41630" w:rsidRDefault="008F1174" w:rsidP="008F117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 xml:space="preserve">Poi per lo spazio di tre </w:t>
      </w:r>
      <w:r w:rsidR="00BC1C36" w:rsidRPr="008F1174">
        <w:rPr>
          <w:i/>
          <w:sz w:val="28"/>
          <w:szCs w:val="28"/>
        </w:rPr>
        <w:t>P</w:t>
      </w:r>
      <w:r w:rsidRPr="008F1174">
        <w:rPr>
          <w:i/>
          <w:sz w:val="28"/>
          <w:szCs w:val="28"/>
        </w:rPr>
        <w:t>a</w:t>
      </w:r>
      <w:r w:rsidR="00BC1C36" w:rsidRPr="008F1174">
        <w:rPr>
          <w:i/>
          <w:sz w:val="28"/>
          <w:szCs w:val="28"/>
        </w:rPr>
        <w:t>ter</w:t>
      </w:r>
      <w:r w:rsidR="00BC1C36" w:rsidRPr="00F41630">
        <w:rPr>
          <w:sz w:val="28"/>
          <w:szCs w:val="28"/>
        </w:rPr>
        <w:t xml:space="preserve"> e di tre </w:t>
      </w:r>
      <w:r w:rsidR="00BC1C36" w:rsidRPr="008F1174">
        <w:rPr>
          <w:i/>
          <w:sz w:val="28"/>
          <w:szCs w:val="28"/>
        </w:rPr>
        <w:t>Ave</w:t>
      </w:r>
      <w:r w:rsidR="00BC1C36" w:rsidRPr="00F41630">
        <w:rPr>
          <w:sz w:val="28"/>
          <w:szCs w:val="28"/>
        </w:rPr>
        <w:t xml:space="preserve"> pregavano sottovoce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il Signore, con le braccia in croce, perchè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in memoria de li tre chiodi cum li quali lui volse esser cruciﬁxo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concedesse loro la grazia di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disprezzare le cose del mondo, si degnasse di riformare la chiesa al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suo pristino stato di santità, di mettere una vera pace e concordia tra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i principi cristiani per affrontare uniti infedeli ed eretici e portarli alla santa chiesa cattolica.</w:t>
      </w:r>
    </w:p>
    <w:p w:rsidR="00BC1C36" w:rsidRDefault="008F1174" w:rsidP="008F117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>Si concludeva con un</w:t>
      </w:r>
      <w:r w:rsidR="00BC1C36" w:rsidRPr="008F1174">
        <w:rPr>
          <w:i/>
          <w:sz w:val="28"/>
          <w:szCs w:val="28"/>
        </w:rPr>
        <w:t xml:space="preserve"> P</w:t>
      </w:r>
      <w:r w:rsidRPr="008F1174">
        <w:rPr>
          <w:i/>
          <w:sz w:val="28"/>
          <w:szCs w:val="28"/>
        </w:rPr>
        <w:t>a</w:t>
      </w:r>
      <w:r w:rsidR="00BC1C36" w:rsidRPr="008F1174">
        <w:rPr>
          <w:i/>
          <w:sz w:val="28"/>
          <w:szCs w:val="28"/>
        </w:rPr>
        <w:t>ter</w:t>
      </w:r>
      <w:r w:rsidR="00BC1C36" w:rsidRPr="00F41630">
        <w:rPr>
          <w:sz w:val="28"/>
          <w:szCs w:val="28"/>
        </w:rPr>
        <w:t xml:space="preserve"> e un</w:t>
      </w:r>
      <w:r>
        <w:rPr>
          <w:sz w:val="28"/>
          <w:szCs w:val="28"/>
        </w:rPr>
        <w:t>’</w:t>
      </w:r>
      <w:r w:rsidR="00BC1C36" w:rsidRPr="008F1174">
        <w:rPr>
          <w:i/>
          <w:sz w:val="28"/>
          <w:szCs w:val="28"/>
        </w:rPr>
        <w:t>Ave</w:t>
      </w:r>
      <w:r w:rsidR="00BC1C36" w:rsidRPr="00F41630">
        <w:rPr>
          <w:sz w:val="28"/>
          <w:szCs w:val="28"/>
        </w:rPr>
        <w:t xml:space="preserve"> in onore dei santi e degli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angeli, in particolare quelli custodi, perchè li difendessero dalle insidie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del mondo, della carne e del demonio, presentassero le loro orazioni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al </w:t>
      </w:r>
      <w:r w:rsidR="00BC1C36" w:rsidRPr="00F41630">
        <w:rPr>
          <w:sz w:val="28"/>
          <w:szCs w:val="28"/>
        </w:rPr>
        <w:lastRenderedPageBreak/>
        <w:t>Signore e lo pregassero di esaudirle, di custodirli da ogni mormorazione e di farli camminare in verità per la sua santa via.</w:t>
      </w:r>
    </w:p>
    <w:p w:rsidR="008F1174" w:rsidRPr="00F41630" w:rsidRDefault="008F1174" w:rsidP="008F1174">
      <w:pPr>
        <w:ind w:right="1133"/>
        <w:jc w:val="both"/>
        <w:rPr>
          <w:sz w:val="28"/>
          <w:szCs w:val="28"/>
        </w:rPr>
      </w:pPr>
    </w:p>
    <w:p w:rsidR="00BC1C36" w:rsidRPr="008F1174" w:rsidRDefault="00BC1C36" w:rsidP="00ED2A3C">
      <w:pPr>
        <w:tabs>
          <w:tab w:val="left" w:pos="8505"/>
        </w:tabs>
        <w:ind w:right="1133"/>
        <w:jc w:val="both"/>
        <w:rPr>
          <w:b/>
          <w:sz w:val="28"/>
          <w:szCs w:val="28"/>
        </w:rPr>
      </w:pPr>
      <w:r w:rsidRPr="008F1174">
        <w:rPr>
          <w:b/>
          <w:sz w:val="28"/>
          <w:szCs w:val="28"/>
        </w:rPr>
        <w:t>3. Qualche osservazione.</w:t>
      </w:r>
    </w:p>
    <w:p w:rsidR="00BC1C36" w:rsidRPr="00F41630" w:rsidRDefault="008F1174" w:rsidP="008F117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>Non abbiamo fatto altro che parafrasare la preghiera che ﬁn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dalle origini fu caratteristica della Compagnia dei Servi dei poveri.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Conclusioni interessanti si dovrebbero ricavare procedendo ad una indagine sulle fonti di ispirazione di questo testo; come sicuramente istruttivo sarebbe uno studio più approfondito sulla sua struttura ed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un confronto tra i temi e le espressioni che ricorrono in questa preghiera e nelle lettere del Miani.</w:t>
      </w:r>
    </w:p>
    <w:p w:rsidR="00BC1C36" w:rsidRPr="00F41630" w:rsidRDefault="008F1174" w:rsidP="008F117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>Mi limito a qualche rapida osservazione.</w:t>
      </w:r>
    </w:p>
    <w:p w:rsidR="00202061" w:rsidRPr="00F41630" w:rsidRDefault="008F1174" w:rsidP="00A075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 xml:space="preserve">La prima invocazione, quella con cui la preghiera si apre, esprime </w:t>
      </w:r>
      <w:r>
        <w:rPr>
          <w:sz w:val="28"/>
          <w:szCs w:val="28"/>
        </w:rPr>
        <w:t>l’</w:t>
      </w:r>
      <w:r w:rsidR="00BC1C36" w:rsidRPr="00F41630">
        <w:rPr>
          <w:sz w:val="28"/>
          <w:szCs w:val="28"/>
        </w:rPr>
        <w:t xml:space="preserve">ansia e la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grandissima sete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del Miani per la riforma della cristianità. La riforma era il problema fondamentale della vita religiosa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del suo tempo, il tema ricorrente con insistenza in tutta la documen</w:t>
      </w:r>
      <w:r w:rsidR="00202061" w:rsidRPr="00F41630">
        <w:rPr>
          <w:sz w:val="28"/>
          <w:szCs w:val="28"/>
        </w:rPr>
        <w:t>tazione privata e pubblica, religiosa e politica, letteraria e filosofica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e che si esprimeva in infinite variazioni: dalla preghiera accorata alla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invettiva furibonda, dalla trattazione paludata alla lettera confidenziale,</w:t>
      </w:r>
      <w:r w:rsidRPr="00F41630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dalla relazione diplomatica alla satira di costume più o meno appassionata e sincera. Qui e diventata una preghiera piena di pacato abbandono, che va diritta al cuore di Cristo: </w:t>
      </w:r>
      <w:r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Dolce padre nostro</w:t>
      </w:r>
      <w:r>
        <w:rPr>
          <w:sz w:val="28"/>
          <w:szCs w:val="28"/>
        </w:rPr>
        <w:t xml:space="preserve"> ...</w:t>
      </w:r>
      <w:r w:rsidR="00A075AD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ti preghiamo per la tua bontà infinita </w:t>
      </w:r>
      <w:r w:rsidR="00A075AD"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>.</w:t>
      </w:r>
    </w:p>
    <w:p w:rsidR="00202061" w:rsidRPr="00F41630" w:rsidRDefault="00A075AD" w:rsidP="00A075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2061" w:rsidRPr="00F41630">
        <w:rPr>
          <w:sz w:val="28"/>
          <w:szCs w:val="28"/>
        </w:rPr>
        <w:t xml:space="preserve">Quante volte il problema della riforma era stato </w:t>
      </w:r>
      <w:r>
        <w:rPr>
          <w:sz w:val="28"/>
          <w:szCs w:val="28"/>
        </w:rPr>
        <w:t>argomento de</w:t>
      </w:r>
      <w:r w:rsidR="00202061" w:rsidRPr="00F41630">
        <w:rPr>
          <w:sz w:val="28"/>
          <w:szCs w:val="28"/>
        </w:rPr>
        <w:t>gli incontri del Miani con il Carafa, col Giberti, con san Gaetano e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gli amici del divino amore, con quei primi cappuccini </w:t>
      </w:r>
      <w:r>
        <w:rPr>
          <w:sz w:val="28"/>
          <w:szCs w:val="28"/>
        </w:rPr>
        <w:t>(</w:t>
      </w:r>
      <w:r w:rsidR="00202061" w:rsidRPr="00F41630">
        <w:rPr>
          <w:sz w:val="28"/>
          <w:szCs w:val="28"/>
        </w:rPr>
        <w:t>1</w:t>
      </w:r>
      <w:r>
        <w:rPr>
          <w:sz w:val="28"/>
          <w:szCs w:val="28"/>
        </w:rPr>
        <w:t>0)</w:t>
      </w:r>
      <w:r w:rsidR="00202061" w:rsidRPr="00F41630">
        <w:rPr>
          <w:sz w:val="28"/>
          <w:szCs w:val="28"/>
        </w:rPr>
        <w:t xml:space="preserve">. Ed il cappuccino Molfetta testimonia </w:t>
      </w:r>
      <w:r>
        <w:rPr>
          <w:sz w:val="28"/>
          <w:szCs w:val="28"/>
        </w:rPr>
        <w:t>l’</w:t>
      </w:r>
      <w:r w:rsidR="00202061" w:rsidRPr="00F41630">
        <w:rPr>
          <w:sz w:val="28"/>
          <w:szCs w:val="28"/>
        </w:rPr>
        <w:t>impressione che suscitava quella preghiera in chi la sentiva recitare da un coro, dove le voci dei bambini, quelle stesse che gi</w:t>
      </w:r>
      <w:r>
        <w:rPr>
          <w:sz w:val="28"/>
          <w:szCs w:val="28"/>
        </w:rPr>
        <w:t>à</w:t>
      </w:r>
      <w:r w:rsidR="00202061" w:rsidRPr="00F41630">
        <w:rPr>
          <w:sz w:val="28"/>
          <w:szCs w:val="28"/>
        </w:rPr>
        <w:t xml:space="preserve"> erano andate gridando per le strade </w:t>
      </w:r>
      <w:r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Io me moro di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fame, io me moro de freddo </w:t>
      </w:r>
      <w:r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>, si mescolavano con le voci di quegli uomini che, bruciando della carità divina per amor del vangelo, affinchè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si dilatasse il regno di Dio, avevano abbandonate ricchezze, parenti e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patria e si erano gettati nelle braccia del loro amato, nudo, crociﬁsso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Gesù Cristo </w:t>
      </w:r>
      <w:r>
        <w:rPr>
          <w:sz w:val="28"/>
          <w:szCs w:val="28"/>
        </w:rPr>
        <w:t>(11).</w:t>
      </w:r>
    </w:p>
    <w:p w:rsidR="00202061" w:rsidRPr="00F41630" w:rsidRDefault="00A075AD" w:rsidP="00A075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02061" w:rsidRPr="00F41630">
        <w:rPr>
          <w:sz w:val="28"/>
          <w:szCs w:val="28"/>
        </w:rPr>
        <w:t xml:space="preserve">Una osservazione che non può sfuggire, perche balza immediatamente dal testo, è la frequenza del ricorso alla intercessione di Maria. La gloriosa vergine Maria viene associata alla Trinità, </w:t>
      </w:r>
      <w:r>
        <w:rPr>
          <w:sz w:val="28"/>
          <w:szCs w:val="28"/>
        </w:rPr>
        <w:t xml:space="preserve">perché </w:t>
      </w:r>
      <w:r w:rsidR="00202061" w:rsidRPr="00F41630">
        <w:rPr>
          <w:sz w:val="28"/>
          <w:szCs w:val="28"/>
        </w:rPr>
        <w:t xml:space="preserve">li accompagni sulla via della pace, della carità della prosperità </w:t>
      </w:r>
      <w:r>
        <w:rPr>
          <w:sz w:val="28"/>
          <w:szCs w:val="28"/>
        </w:rPr>
        <w:t>(</w:t>
      </w:r>
      <w:r w:rsidR="00202061" w:rsidRPr="00F41630">
        <w:rPr>
          <w:sz w:val="28"/>
          <w:szCs w:val="28"/>
        </w:rPr>
        <w:t>12</w:t>
      </w:r>
      <w:r>
        <w:rPr>
          <w:sz w:val="28"/>
          <w:szCs w:val="28"/>
        </w:rPr>
        <w:t>)</w:t>
      </w:r>
      <w:r w:rsidR="00202061" w:rsidRPr="00F416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Quasi ogni intenzione della preghiera litanica si conclude con l</w:t>
      </w:r>
      <w:r>
        <w:rPr>
          <w:sz w:val="28"/>
          <w:szCs w:val="28"/>
        </w:rPr>
        <w:t>’</w:t>
      </w:r>
      <w:r w:rsidR="00202061" w:rsidRPr="00F41630">
        <w:rPr>
          <w:sz w:val="28"/>
          <w:szCs w:val="28"/>
        </w:rPr>
        <w:t>Ave,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a Maria, madre della grazia, la quale deve pregare per loro il suo dilettissimo figlio. Per gli amici, per i soci della compagnia, per i collaboratori e benefattori, per i defunti è ancora l</w:t>
      </w:r>
      <w:r>
        <w:rPr>
          <w:sz w:val="28"/>
          <w:szCs w:val="28"/>
        </w:rPr>
        <w:t>’</w:t>
      </w:r>
      <w:r w:rsidR="00202061" w:rsidRPr="00F41630">
        <w:rPr>
          <w:sz w:val="28"/>
          <w:szCs w:val="28"/>
        </w:rPr>
        <w:t>Ave Maria. Anche la memoria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della passione di Gesù è fatta con i suggerimenti che vengono dal Padre nostro e dall</w:t>
      </w:r>
      <w:r>
        <w:rPr>
          <w:sz w:val="28"/>
          <w:szCs w:val="28"/>
        </w:rPr>
        <w:t>’</w:t>
      </w:r>
      <w:r w:rsidR="00202061" w:rsidRPr="00F41630">
        <w:rPr>
          <w:sz w:val="28"/>
          <w:szCs w:val="28"/>
        </w:rPr>
        <w:t xml:space="preserve">Ave Maria. Così con il </w:t>
      </w:r>
      <w:r w:rsidR="00202061" w:rsidRPr="00A075AD">
        <w:rPr>
          <w:i/>
          <w:sz w:val="28"/>
          <w:szCs w:val="28"/>
        </w:rPr>
        <w:t>P</w:t>
      </w:r>
      <w:r w:rsidRPr="00A075AD">
        <w:rPr>
          <w:i/>
          <w:sz w:val="28"/>
          <w:szCs w:val="28"/>
        </w:rPr>
        <w:t>a</w:t>
      </w:r>
      <w:r w:rsidR="00202061" w:rsidRPr="00A075AD">
        <w:rPr>
          <w:i/>
          <w:sz w:val="28"/>
          <w:szCs w:val="28"/>
        </w:rPr>
        <w:t>ter</w:t>
      </w:r>
      <w:r w:rsidR="00202061" w:rsidRPr="00F41630">
        <w:rPr>
          <w:sz w:val="28"/>
          <w:szCs w:val="28"/>
        </w:rPr>
        <w:t xml:space="preserve"> e </w:t>
      </w:r>
      <w:r>
        <w:rPr>
          <w:sz w:val="28"/>
          <w:szCs w:val="28"/>
        </w:rPr>
        <w:t>l’</w:t>
      </w:r>
      <w:r w:rsidRPr="00A075AD">
        <w:rPr>
          <w:i/>
          <w:sz w:val="28"/>
          <w:szCs w:val="28"/>
        </w:rPr>
        <w:t>A</w:t>
      </w:r>
      <w:r w:rsidR="00202061" w:rsidRPr="00A075AD">
        <w:rPr>
          <w:i/>
          <w:sz w:val="28"/>
          <w:szCs w:val="28"/>
        </w:rPr>
        <w:t>ve</w:t>
      </w:r>
      <w:r w:rsidR="00202061" w:rsidRPr="00F41630">
        <w:rPr>
          <w:sz w:val="28"/>
          <w:szCs w:val="28"/>
        </w:rPr>
        <w:t xml:space="preserve"> si rende onore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ai santi.</w:t>
      </w:r>
    </w:p>
    <w:p w:rsidR="00202061" w:rsidRPr="00F41630" w:rsidRDefault="00A075AD" w:rsidP="0000232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2061" w:rsidRPr="00F41630">
        <w:rPr>
          <w:sz w:val="28"/>
          <w:szCs w:val="28"/>
        </w:rPr>
        <w:t xml:space="preserve">E' questo forse </w:t>
      </w:r>
      <w:r>
        <w:rPr>
          <w:sz w:val="28"/>
          <w:szCs w:val="28"/>
        </w:rPr>
        <w:t>l’</w:t>
      </w:r>
      <w:r w:rsidR="00202061" w:rsidRPr="00F41630">
        <w:rPr>
          <w:sz w:val="28"/>
          <w:szCs w:val="28"/>
        </w:rPr>
        <w:t>unico documento conservato che ci informa sul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posto che il Miani riservo nella sua vita alla Madonna, al cui intervento riconosceva la liberazione dal carcere nella sua giovinezza </w:t>
      </w:r>
      <w:r w:rsidR="0000232F">
        <w:rPr>
          <w:sz w:val="28"/>
          <w:szCs w:val="28"/>
        </w:rPr>
        <w:t>(</w:t>
      </w:r>
      <w:r w:rsidR="00202061" w:rsidRPr="00F41630">
        <w:rPr>
          <w:sz w:val="28"/>
          <w:szCs w:val="28"/>
        </w:rPr>
        <w:t>13</w:t>
      </w:r>
      <w:r w:rsidR="0000232F">
        <w:rPr>
          <w:sz w:val="28"/>
          <w:szCs w:val="28"/>
        </w:rPr>
        <w:t>)</w:t>
      </w:r>
      <w:r w:rsidR="00202061" w:rsidRPr="00F41630">
        <w:rPr>
          <w:sz w:val="28"/>
          <w:szCs w:val="28"/>
        </w:rPr>
        <w:t>. Se</w:t>
      </w:r>
      <w:r w:rsidR="0000232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collochia</w:t>
      </w:r>
      <w:r w:rsidR="0000232F">
        <w:rPr>
          <w:sz w:val="28"/>
          <w:szCs w:val="28"/>
        </w:rPr>
        <w:t>m</w:t>
      </w:r>
      <w:r w:rsidR="00202061" w:rsidRPr="00F41630">
        <w:rPr>
          <w:sz w:val="28"/>
          <w:szCs w:val="28"/>
        </w:rPr>
        <w:t>o questa preghiera accanto a tutte le altre che lungo la giornata si recitavano nelle opere degli orfani, la presenza di Maria, ad</w:t>
      </w:r>
      <w:r w:rsidR="0000232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ogni momento invocata, potrà parere eccessiva </w:t>
      </w:r>
      <w:r w:rsidR="0000232F">
        <w:rPr>
          <w:sz w:val="28"/>
          <w:szCs w:val="28"/>
        </w:rPr>
        <w:t xml:space="preserve">(14). </w:t>
      </w:r>
      <w:r w:rsidR="00202061" w:rsidRPr="00F41630">
        <w:rPr>
          <w:sz w:val="28"/>
          <w:szCs w:val="28"/>
        </w:rPr>
        <w:t>Ma bisogna forse</w:t>
      </w:r>
      <w:r w:rsidR="0000232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anche pensare che pel Miani, in cui </w:t>
      </w:r>
      <w:r w:rsidR="0000232F"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l</w:t>
      </w:r>
      <w:r w:rsidR="0000232F">
        <w:rPr>
          <w:sz w:val="28"/>
          <w:szCs w:val="28"/>
        </w:rPr>
        <w:t>’</w:t>
      </w:r>
      <w:r w:rsidR="00202061" w:rsidRPr="00F41630">
        <w:rPr>
          <w:sz w:val="28"/>
          <w:szCs w:val="28"/>
        </w:rPr>
        <w:t xml:space="preserve">amore superava </w:t>
      </w:r>
      <w:r w:rsidR="0000232F">
        <w:rPr>
          <w:sz w:val="28"/>
          <w:szCs w:val="28"/>
        </w:rPr>
        <w:t>l’</w:t>
      </w:r>
      <w:r w:rsidR="00202061" w:rsidRPr="00F41630">
        <w:rPr>
          <w:sz w:val="28"/>
          <w:szCs w:val="28"/>
        </w:rPr>
        <w:t xml:space="preserve">ingegno </w:t>
      </w:r>
      <w:r w:rsidR="0000232F"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</w:t>
      </w:r>
      <w:r w:rsidR="0000232F">
        <w:rPr>
          <w:sz w:val="28"/>
          <w:szCs w:val="28"/>
        </w:rPr>
        <w:t>(</w:t>
      </w:r>
      <w:r w:rsidR="00202061" w:rsidRPr="00F41630">
        <w:rPr>
          <w:sz w:val="28"/>
          <w:szCs w:val="28"/>
        </w:rPr>
        <w:t>15</w:t>
      </w:r>
      <w:r w:rsidR="0000232F">
        <w:rPr>
          <w:sz w:val="28"/>
          <w:szCs w:val="28"/>
        </w:rPr>
        <w:t>)</w:t>
      </w:r>
      <w:r w:rsidR="00202061" w:rsidRPr="00F41630">
        <w:rPr>
          <w:sz w:val="28"/>
          <w:szCs w:val="28"/>
        </w:rPr>
        <w:t>,</w:t>
      </w:r>
      <w:r w:rsidR="0000232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nessun altro avrebbe potuto riempire quel gran vuoto che troppo presto si era aperto nella vita dei suoi orfanelli con la morte della madre.</w:t>
      </w:r>
    </w:p>
    <w:p w:rsidR="00202061" w:rsidRPr="00F41630" w:rsidRDefault="0000232F" w:rsidP="0000232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2061" w:rsidRPr="00F41630">
        <w:rPr>
          <w:sz w:val="28"/>
          <w:szCs w:val="28"/>
        </w:rPr>
        <w:t>Ancora una osservazione per chiudere: tra le prime invocazioni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ve n</w:t>
      </w:r>
      <w:r>
        <w:rPr>
          <w:sz w:val="28"/>
          <w:szCs w:val="28"/>
        </w:rPr>
        <w:t>’</w:t>
      </w:r>
      <w:r w:rsidR="00202061" w:rsidRPr="00F41630">
        <w:rPr>
          <w:sz w:val="28"/>
          <w:szCs w:val="28"/>
        </w:rPr>
        <w:t>e una all</w:t>
      </w:r>
      <w:r>
        <w:rPr>
          <w:sz w:val="28"/>
          <w:szCs w:val="28"/>
        </w:rPr>
        <w:t>’</w:t>
      </w:r>
      <w:r w:rsidR="00202061" w:rsidRPr="00F41630">
        <w:rPr>
          <w:sz w:val="28"/>
          <w:szCs w:val="28"/>
        </w:rPr>
        <w:t>ange1o Raffaele, al quale si chiede di star con loro in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ogni luogo e su ogni strada. Il valore di questa preghiera si comprende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se si pensa alla importanza che ebbe la strada nella vita del Miani,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dei suoi compagni, dei suoi fanciulli.</w:t>
      </w:r>
    </w:p>
    <w:p w:rsidR="00202061" w:rsidRPr="00F41630" w:rsidRDefault="0000232F" w:rsidP="0000232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2061" w:rsidRPr="00F41630">
        <w:rPr>
          <w:sz w:val="28"/>
          <w:szCs w:val="28"/>
        </w:rPr>
        <w:t>Per le calli ed i canali di Venezia il Miani scoprì forse per la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prima volta Cristo nei fratelli morenti di fame e di abbandono </w:t>
      </w:r>
      <w:r>
        <w:rPr>
          <w:sz w:val="28"/>
          <w:szCs w:val="28"/>
        </w:rPr>
        <w:t>(</w:t>
      </w:r>
      <w:r w:rsidR="00202061" w:rsidRPr="00F41630">
        <w:rPr>
          <w:sz w:val="28"/>
          <w:szCs w:val="28"/>
        </w:rPr>
        <w:t>16</w:t>
      </w:r>
      <w:r>
        <w:rPr>
          <w:sz w:val="28"/>
          <w:szCs w:val="28"/>
        </w:rPr>
        <w:t>)</w:t>
      </w:r>
      <w:r w:rsidR="00202061" w:rsidRPr="00F41630">
        <w:rPr>
          <w:sz w:val="28"/>
          <w:szCs w:val="28"/>
        </w:rPr>
        <w:t>. E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dopo di allora quanto peregrinare sulle tracce di fanciulli </w:t>
      </w:r>
      <w:r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afflitti dalla fame, dal freddo, dalla nudità </w:t>
      </w:r>
      <w:r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, o per cercar loro </w:t>
      </w:r>
      <w:r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con i propri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piedi per le contrade e per gli usc</w:t>
      </w:r>
      <w:r>
        <w:rPr>
          <w:sz w:val="28"/>
          <w:szCs w:val="28"/>
        </w:rPr>
        <w:t>i</w:t>
      </w:r>
      <w:r w:rsidR="00202061" w:rsidRPr="00F41630">
        <w:rPr>
          <w:sz w:val="28"/>
          <w:szCs w:val="28"/>
        </w:rPr>
        <w:t xml:space="preserve"> il vitto </w:t>
      </w:r>
      <w:r>
        <w:rPr>
          <w:sz w:val="28"/>
          <w:szCs w:val="28"/>
        </w:rPr>
        <w:t>“ (17)</w:t>
      </w:r>
      <w:r w:rsidR="00202061" w:rsidRPr="00F41630">
        <w:rPr>
          <w:sz w:val="28"/>
          <w:szCs w:val="28"/>
        </w:rPr>
        <w:t>.</w:t>
      </w:r>
    </w:p>
    <w:p w:rsidR="00202061" w:rsidRPr="00F41630" w:rsidRDefault="0000232F" w:rsidP="00567EB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2061" w:rsidRPr="00F41630">
        <w:rPr>
          <w:sz w:val="28"/>
          <w:szCs w:val="28"/>
        </w:rPr>
        <w:t xml:space="preserve">Un camminare in mezzo alle difficoltà ed ai rischi derivanti dagli uomini, dalle bestie </w:t>
      </w:r>
      <w:r>
        <w:rPr>
          <w:sz w:val="28"/>
          <w:szCs w:val="28"/>
        </w:rPr>
        <w:t>(</w:t>
      </w:r>
      <w:r w:rsidR="00202061" w:rsidRPr="00F41630">
        <w:rPr>
          <w:sz w:val="28"/>
          <w:szCs w:val="28"/>
        </w:rPr>
        <w:t>1</w:t>
      </w:r>
      <w:r>
        <w:rPr>
          <w:sz w:val="28"/>
          <w:szCs w:val="28"/>
        </w:rPr>
        <w:t>8)</w:t>
      </w:r>
      <w:r w:rsidR="00202061" w:rsidRPr="00F41630">
        <w:rPr>
          <w:sz w:val="28"/>
          <w:szCs w:val="28"/>
        </w:rPr>
        <w:t xml:space="preserve">, dalle pioggie, dai fiumi, dalle malattie, afﬁdandosi ad alloggi di fortuna, come </w:t>
      </w:r>
      <w:r w:rsidR="00567EB5"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</w:t>
      </w:r>
      <w:r w:rsidR="00567EB5">
        <w:rPr>
          <w:sz w:val="28"/>
          <w:szCs w:val="28"/>
        </w:rPr>
        <w:t>l’</w:t>
      </w:r>
      <w:r w:rsidR="00202061" w:rsidRPr="00F41630">
        <w:rPr>
          <w:sz w:val="28"/>
          <w:szCs w:val="28"/>
        </w:rPr>
        <w:t xml:space="preserve">ospitalaccio scoperto ed abbandonato, ove non era altro che paglia </w:t>
      </w:r>
      <w:r w:rsidR="00567EB5"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sulla via di Milano, in cui si</w:t>
      </w:r>
      <w:r w:rsidR="00567EB5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pose a giacere inf</w:t>
      </w:r>
      <w:r w:rsidR="00567EB5">
        <w:rPr>
          <w:sz w:val="28"/>
          <w:szCs w:val="28"/>
        </w:rPr>
        <w:t>e</w:t>
      </w:r>
      <w:r w:rsidR="00202061" w:rsidRPr="00F41630">
        <w:rPr>
          <w:sz w:val="28"/>
          <w:szCs w:val="28"/>
        </w:rPr>
        <w:t>rmo con molti dei suoi bambini. Strade percorse</w:t>
      </w:r>
      <w:r w:rsidR="00567EB5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non </w:t>
      </w:r>
      <w:r w:rsidR="00202061" w:rsidRPr="00F41630">
        <w:rPr>
          <w:sz w:val="28"/>
          <w:szCs w:val="28"/>
        </w:rPr>
        <w:lastRenderedPageBreak/>
        <w:t>avendo seco nè pane, nè vino, nè danari, perchè non portava con</w:t>
      </w:r>
      <w:r w:rsidR="00567EB5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sè per sovvenimento dei suoi bisogni che una viva fede in Cristo </w:t>
      </w:r>
      <w:r w:rsidR="00567EB5">
        <w:rPr>
          <w:sz w:val="28"/>
          <w:szCs w:val="28"/>
        </w:rPr>
        <w:t>(</w:t>
      </w:r>
      <w:r w:rsidR="00202061" w:rsidRPr="00F41630">
        <w:rPr>
          <w:sz w:val="28"/>
          <w:szCs w:val="28"/>
        </w:rPr>
        <w:t>19</w:t>
      </w:r>
      <w:r w:rsidR="00567EB5">
        <w:rPr>
          <w:sz w:val="28"/>
          <w:szCs w:val="28"/>
        </w:rPr>
        <w:t>)</w:t>
      </w:r>
      <w:r w:rsidR="00202061" w:rsidRPr="00F41630">
        <w:rPr>
          <w:sz w:val="28"/>
          <w:szCs w:val="28"/>
        </w:rPr>
        <w:t>.</w:t>
      </w:r>
    </w:p>
    <w:p w:rsidR="00202061" w:rsidRPr="00F41630" w:rsidRDefault="00567EB5" w:rsidP="005D52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2061" w:rsidRPr="00F41630">
        <w:rPr>
          <w:sz w:val="28"/>
          <w:szCs w:val="28"/>
        </w:rPr>
        <w:t xml:space="preserve">Strade che diventavano occasione per sfogare il suo </w:t>
      </w:r>
      <w:r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ardentissimo desiderio di tirare ed unire a Dio qualunque stato, grado e condizione di uomini </w:t>
      </w:r>
      <w:r>
        <w:rPr>
          <w:sz w:val="28"/>
          <w:szCs w:val="28"/>
        </w:rPr>
        <w:t>“ (</w:t>
      </w:r>
      <w:r w:rsidR="00202061" w:rsidRPr="00F41630">
        <w:rPr>
          <w:sz w:val="28"/>
          <w:szCs w:val="28"/>
        </w:rPr>
        <w:t>2</w:t>
      </w:r>
      <w:r>
        <w:rPr>
          <w:sz w:val="28"/>
          <w:szCs w:val="28"/>
        </w:rPr>
        <w:t>0)</w:t>
      </w:r>
      <w:r w:rsidR="00202061" w:rsidRPr="00F41630">
        <w:rPr>
          <w:sz w:val="28"/>
          <w:szCs w:val="28"/>
        </w:rPr>
        <w:t xml:space="preserve">, sì da giusticare la commozione ammirata dell'amico Veneziano: </w:t>
      </w:r>
      <w:r w:rsidR="005D52FF"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Come era cosa bella vedere ai nostri tempi per</w:t>
      </w:r>
      <w:r w:rsidR="005D52F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tanti vizi corrotti un gentiluomo veneziano in abito rustico, in compagnia di molti mendichi, anzi per dir meglio cristiani riformati e gentiluomini nobilissimi secondo il vangelo, andar per le ville a zappare,</w:t>
      </w:r>
      <w:r w:rsidR="005D52F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tagliar migli e far simili opere, tuttavia cantando salmi ed inni al Signore, ammaestrando i poveri contadini nella vita cristiana, mangiando</w:t>
      </w:r>
      <w:r w:rsidR="005D52F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il pan di sorgo </w:t>
      </w:r>
      <w:r w:rsidR="005D52FF"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</w:t>
      </w:r>
      <w:r w:rsidR="005D52FF">
        <w:rPr>
          <w:sz w:val="28"/>
          <w:szCs w:val="28"/>
        </w:rPr>
        <w:t>(</w:t>
      </w:r>
      <w:r w:rsidR="00202061" w:rsidRPr="00F41630">
        <w:rPr>
          <w:sz w:val="28"/>
          <w:szCs w:val="28"/>
        </w:rPr>
        <w:t>21</w:t>
      </w:r>
      <w:r w:rsidR="005D52FF">
        <w:rPr>
          <w:sz w:val="28"/>
          <w:szCs w:val="28"/>
        </w:rPr>
        <w:t>)</w:t>
      </w:r>
      <w:r w:rsidR="00202061" w:rsidRPr="00F41630">
        <w:rPr>
          <w:sz w:val="28"/>
          <w:szCs w:val="28"/>
        </w:rPr>
        <w:t>. Un apostolato che talora assumeva il senso di una</w:t>
      </w:r>
      <w:r w:rsidR="005D52F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sﬁda silenziosa: come quell</w:t>
      </w:r>
      <w:r w:rsidR="005D52FF">
        <w:rPr>
          <w:sz w:val="28"/>
          <w:szCs w:val="28"/>
        </w:rPr>
        <w:t>’</w:t>
      </w:r>
      <w:r w:rsidR="00202061" w:rsidRPr="00F41630">
        <w:rPr>
          <w:sz w:val="28"/>
          <w:szCs w:val="28"/>
        </w:rPr>
        <w:t>andare di fanciulli con la croce, cantando</w:t>
      </w:r>
      <w:r w:rsidR="005D52F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le litanie della Vergine, per quelle strade stesse che i propagandisti luterani percorrevano, cantando le stesse litanie modificate con intenzione blasfema, sì da suggerire al Carafa </w:t>
      </w:r>
      <w:r w:rsidR="005D52FF">
        <w:rPr>
          <w:sz w:val="28"/>
          <w:szCs w:val="28"/>
        </w:rPr>
        <w:t>l’</w:t>
      </w:r>
      <w:r w:rsidR="00202061" w:rsidRPr="00F41630">
        <w:rPr>
          <w:sz w:val="28"/>
          <w:szCs w:val="28"/>
        </w:rPr>
        <w:t>immagine con cui, scrivendo</w:t>
      </w:r>
      <w:r w:rsidR="005D52F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da Venezia, informava il comune amico Gaetano: </w:t>
      </w:r>
      <w:r w:rsidR="005D52FF"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Emilianus noster</w:t>
      </w:r>
      <w:r w:rsidR="005D52F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reliquit Bergomum et ducto secum quinque et triginta militum exercitu Mediolanum petiit </w:t>
      </w:r>
      <w:r w:rsidR="005D52FF"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</w:t>
      </w:r>
      <w:r w:rsidR="005D52FF">
        <w:rPr>
          <w:sz w:val="28"/>
          <w:szCs w:val="28"/>
        </w:rPr>
        <w:t>(</w:t>
      </w:r>
      <w:r w:rsidR="00202061" w:rsidRPr="00F41630">
        <w:rPr>
          <w:sz w:val="28"/>
          <w:szCs w:val="28"/>
        </w:rPr>
        <w:t>22</w:t>
      </w:r>
      <w:r w:rsidR="005D52FF">
        <w:rPr>
          <w:sz w:val="28"/>
          <w:szCs w:val="28"/>
        </w:rPr>
        <w:t>)</w:t>
      </w:r>
      <w:r w:rsidR="00202061" w:rsidRPr="00F41630">
        <w:rPr>
          <w:sz w:val="28"/>
          <w:szCs w:val="28"/>
        </w:rPr>
        <w:t xml:space="preserve">. </w:t>
      </w:r>
      <w:r w:rsidR="005D52FF">
        <w:rPr>
          <w:sz w:val="28"/>
          <w:szCs w:val="28"/>
        </w:rPr>
        <w:t>L’</w:t>
      </w:r>
      <w:r w:rsidR="00202061" w:rsidRPr="00F41630">
        <w:rPr>
          <w:sz w:val="28"/>
          <w:szCs w:val="28"/>
        </w:rPr>
        <w:t>apostolato peregrinante diventerà parte</w:t>
      </w:r>
      <w:r w:rsidR="005D52F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del progetto di vita dei suoi compagni, quando essi chiederanno al vescovo Lippomano di </w:t>
      </w:r>
      <w:r w:rsidR="005D52FF"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poter andare qua e là per città e campagne a</w:t>
      </w:r>
      <w:r w:rsidR="005D52F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consolazione dei fedeli e conforto delle chiese al modo degli apostoliPaolo, Barnaba e Sila </w:t>
      </w:r>
      <w:r w:rsidR="005D52FF">
        <w:rPr>
          <w:sz w:val="28"/>
          <w:szCs w:val="28"/>
        </w:rPr>
        <w:t>“ (</w:t>
      </w:r>
      <w:r w:rsidR="00202061" w:rsidRPr="00F41630">
        <w:rPr>
          <w:sz w:val="28"/>
          <w:szCs w:val="28"/>
        </w:rPr>
        <w:t>23</w:t>
      </w:r>
      <w:r w:rsidR="005D52FF">
        <w:rPr>
          <w:sz w:val="28"/>
          <w:szCs w:val="28"/>
        </w:rPr>
        <w:t>)</w:t>
      </w:r>
      <w:r w:rsidR="00202061" w:rsidRPr="00F41630">
        <w:rPr>
          <w:sz w:val="28"/>
          <w:szCs w:val="28"/>
        </w:rPr>
        <w:t>.</w:t>
      </w:r>
    </w:p>
    <w:p w:rsidR="00202061" w:rsidRDefault="005D52FF" w:rsidP="005D52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2061" w:rsidRPr="00F41630">
        <w:rPr>
          <w:sz w:val="28"/>
          <w:szCs w:val="28"/>
        </w:rPr>
        <w:t xml:space="preserve">In questa prospettiva acquista rilievo anche </w:t>
      </w:r>
      <w:r>
        <w:rPr>
          <w:sz w:val="28"/>
          <w:szCs w:val="28"/>
        </w:rPr>
        <w:t>l’</w:t>
      </w:r>
      <w:r w:rsidR="00202061" w:rsidRPr="00F41630">
        <w:rPr>
          <w:sz w:val="28"/>
          <w:szCs w:val="28"/>
        </w:rPr>
        <w:t xml:space="preserve">immagìne di Cristo </w:t>
      </w:r>
      <w:r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pellegrino </w:t>
      </w:r>
      <w:r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>, a cui il Miani invitava i compagni a rivolgersi, per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pregarlo di rimanere con loro, quando non solo fisicamente calavano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le tenebre della sera </w:t>
      </w:r>
      <w:r>
        <w:rPr>
          <w:sz w:val="28"/>
          <w:szCs w:val="28"/>
        </w:rPr>
        <w:t>(</w:t>
      </w:r>
      <w:r w:rsidR="00202061" w:rsidRPr="00F41630">
        <w:rPr>
          <w:sz w:val="28"/>
          <w:szCs w:val="28"/>
        </w:rPr>
        <w:t>2</w:t>
      </w:r>
      <w:r>
        <w:rPr>
          <w:sz w:val="28"/>
          <w:szCs w:val="28"/>
        </w:rPr>
        <w:t>4).</w:t>
      </w:r>
    </w:p>
    <w:p w:rsidR="00ED2A3C" w:rsidRDefault="00ED2A3C" w:rsidP="00ED2A3C">
      <w:pPr>
        <w:tabs>
          <w:tab w:val="left" w:pos="8505"/>
        </w:tabs>
        <w:ind w:right="1133"/>
        <w:jc w:val="both"/>
        <w:rPr>
          <w:sz w:val="28"/>
          <w:szCs w:val="28"/>
        </w:rPr>
      </w:pPr>
    </w:p>
    <w:p w:rsidR="00ED2A3C" w:rsidRDefault="00ED2A3C" w:rsidP="00ED2A3C">
      <w:pPr>
        <w:tabs>
          <w:tab w:val="left" w:pos="8505"/>
        </w:tabs>
        <w:ind w:right="1133"/>
        <w:jc w:val="both"/>
        <w:rPr>
          <w:b/>
          <w:sz w:val="28"/>
          <w:szCs w:val="28"/>
        </w:rPr>
      </w:pPr>
      <w:r w:rsidRPr="00ED2A3C">
        <w:rPr>
          <w:b/>
          <w:sz w:val="28"/>
          <w:szCs w:val="28"/>
        </w:rPr>
        <w:t>NOTE</w:t>
      </w:r>
    </w:p>
    <w:p w:rsidR="00ED2A3C" w:rsidRPr="00ED2A3C" w:rsidRDefault="00ED2A3C" w:rsidP="00ED2A3C">
      <w:pPr>
        <w:tabs>
          <w:tab w:val="left" w:pos="8505"/>
        </w:tabs>
        <w:ind w:right="1133"/>
        <w:jc w:val="both"/>
        <w:rPr>
          <w:sz w:val="28"/>
          <w:szCs w:val="28"/>
        </w:rPr>
      </w:pPr>
      <w:r w:rsidRPr="00ED2A3C">
        <w:rPr>
          <w:sz w:val="28"/>
          <w:szCs w:val="28"/>
        </w:rPr>
        <w:t xml:space="preserve">(1) </w:t>
      </w:r>
      <w:r w:rsidRPr="007E4088">
        <w:rPr>
          <w:i/>
          <w:sz w:val="28"/>
          <w:szCs w:val="28"/>
        </w:rPr>
        <w:t>Le lettere di San Girolamo Miani</w:t>
      </w:r>
      <w:r w:rsidRPr="00ED2A3C">
        <w:rPr>
          <w:sz w:val="28"/>
          <w:szCs w:val="28"/>
        </w:rPr>
        <w:t>, ed. a cura di C. PELLEGRINI, in</w:t>
      </w:r>
    </w:p>
    <w:p w:rsidR="00ED2A3C" w:rsidRPr="00ED2A3C" w:rsidRDefault="007E4088" w:rsidP="00ED2A3C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ED2A3C" w:rsidRPr="00ED2A3C">
        <w:rPr>
          <w:sz w:val="28"/>
          <w:szCs w:val="28"/>
        </w:rPr>
        <w:t xml:space="preserve"> Fonti per la storia dei Somaschi </w:t>
      </w:r>
      <w:r>
        <w:rPr>
          <w:sz w:val="28"/>
          <w:szCs w:val="28"/>
        </w:rPr>
        <w:t>“</w:t>
      </w:r>
      <w:r w:rsidR="00ED2A3C" w:rsidRPr="00ED2A3C">
        <w:rPr>
          <w:sz w:val="28"/>
          <w:szCs w:val="28"/>
        </w:rPr>
        <w:t xml:space="preserve"> n. 3, Rapallo 1975, p. 5.</w:t>
      </w:r>
    </w:p>
    <w:p w:rsidR="00ED2A3C" w:rsidRPr="007E4088" w:rsidRDefault="007E4088" w:rsidP="00ED2A3C">
      <w:pPr>
        <w:tabs>
          <w:tab w:val="left" w:pos="8505"/>
        </w:tabs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ED2A3C" w:rsidRPr="00ED2A3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ED2A3C" w:rsidRPr="00ED2A3C">
        <w:rPr>
          <w:sz w:val="28"/>
          <w:szCs w:val="28"/>
        </w:rPr>
        <w:t xml:space="preserve"> Per la descrizione, origine e vicende, contenuto del ms. cfr. </w:t>
      </w:r>
      <w:r w:rsidR="00ED2A3C" w:rsidRPr="007E4088">
        <w:rPr>
          <w:i/>
          <w:sz w:val="28"/>
          <w:szCs w:val="28"/>
        </w:rPr>
        <w:t>l</w:t>
      </w:r>
      <w:r w:rsidRPr="007E4088">
        <w:rPr>
          <w:i/>
          <w:sz w:val="28"/>
          <w:szCs w:val="28"/>
        </w:rPr>
        <w:t>’</w:t>
      </w:r>
      <w:r w:rsidR="00ED2A3C" w:rsidRPr="007E4088">
        <w:rPr>
          <w:i/>
          <w:sz w:val="28"/>
          <w:szCs w:val="28"/>
        </w:rPr>
        <w:t>lntro</w:t>
      </w:r>
    </w:p>
    <w:p w:rsidR="00ED2A3C" w:rsidRPr="00ED2A3C" w:rsidRDefault="00ED2A3C" w:rsidP="00ED2A3C">
      <w:pPr>
        <w:tabs>
          <w:tab w:val="left" w:pos="8505"/>
        </w:tabs>
        <w:ind w:right="1133"/>
        <w:jc w:val="both"/>
        <w:rPr>
          <w:sz w:val="28"/>
          <w:szCs w:val="28"/>
        </w:rPr>
      </w:pPr>
      <w:r w:rsidRPr="007E4088">
        <w:rPr>
          <w:i/>
          <w:sz w:val="28"/>
          <w:szCs w:val="28"/>
        </w:rPr>
        <w:t>duzione a</w:t>
      </w:r>
      <w:r w:rsidR="007E4088" w:rsidRPr="007E4088">
        <w:rPr>
          <w:i/>
          <w:sz w:val="28"/>
          <w:szCs w:val="28"/>
        </w:rPr>
        <w:t xml:space="preserve">l </w:t>
      </w:r>
      <w:r w:rsidRPr="007E4088">
        <w:rPr>
          <w:i/>
          <w:sz w:val="28"/>
          <w:szCs w:val="28"/>
        </w:rPr>
        <w:t>Libro delle proposte,</w:t>
      </w:r>
      <w:r w:rsidRPr="00ED2A3C">
        <w:rPr>
          <w:sz w:val="28"/>
          <w:szCs w:val="28"/>
        </w:rPr>
        <w:t xml:space="preserve"> ed. a cura di C. PELLEGRINI, in </w:t>
      </w:r>
      <w:r w:rsidR="007E4088">
        <w:rPr>
          <w:sz w:val="28"/>
          <w:szCs w:val="28"/>
        </w:rPr>
        <w:t>“</w:t>
      </w:r>
      <w:r w:rsidRPr="00ED2A3C">
        <w:rPr>
          <w:sz w:val="28"/>
          <w:szCs w:val="28"/>
        </w:rPr>
        <w:t xml:space="preserve"> Fonti per</w:t>
      </w:r>
    </w:p>
    <w:p w:rsidR="00ED2A3C" w:rsidRPr="00ED2A3C" w:rsidRDefault="00ED2A3C" w:rsidP="00ED2A3C">
      <w:pPr>
        <w:tabs>
          <w:tab w:val="left" w:pos="8505"/>
        </w:tabs>
        <w:ind w:right="1133"/>
        <w:jc w:val="both"/>
        <w:rPr>
          <w:sz w:val="28"/>
          <w:szCs w:val="28"/>
        </w:rPr>
      </w:pPr>
      <w:r w:rsidRPr="00ED2A3C">
        <w:rPr>
          <w:sz w:val="28"/>
          <w:szCs w:val="28"/>
        </w:rPr>
        <w:lastRenderedPageBreak/>
        <w:t>la storia dei Somasch</w:t>
      </w:r>
      <w:r w:rsidR="007E4088">
        <w:rPr>
          <w:sz w:val="28"/>
          <w:szCs w:val="28"/>
        </w:rPr>
        <w:t>i</w:t>
      </w:r>
      <w:r w:rsidRPr="00ED2A3C">
        <w:rPr>
          <w:sz w:val="28"/>
          <w:szCs w:val="28"/>
        </w:rPr>
        <w:t xml:space="preserve"> :›:</w:t>
      </w:r>
      <w:r w:rsidR="007E4088">
        <w:rPr>
          <w:sz w:val="28"/>
          <w:szCs w:val="28"/>
        </w:rPr>
        <w:t xml:space="preserve"> “</w:t>
      </w:r>
      <w:r w:rsidRPr="00ED2A3C">
        <w:rPr>
          <w:sz w:val="28"/>
          <w:szCs w:val="28"/>
        </w:rPr>
        <w:t xml:space="preserve"> n. 4, in corso di stampa.</w:t>
      </w:r>
    </w:p>
    <w:p w:rsidR="00ED2A3C" w:rsidRPr="00ED2A3C" w:rsidRDefault="007E4088" w:rsidP="00ED2A3C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D2A3C" w:rsidRPr="00ED2A3C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ED2A3C" w:rsidRPr="00ED2A3C">
        <w:rPr>
          <w:sz w:val="28"/>
          <w:szCs w:val="28"/>
        </w:rPr>
        <w:t xml:space="preserve"> GIROLAMO DA MOLFETTA capp., </w:t>
      </w:r>
      <w:r w:rsidR="00ED2A3C" w:rsidRPr="007E4088">
        <w:rPr>
          <w:i/>
          <w:sz w:val="28"/>
          <w:szCs w:val="28"/>
        </w:rPr>
        <w:t>Letter</w:t>
      </w:r>
      <w:r w:rsidRPr="007E4088">
        <w:rPr>
          <w:i/>
          <w:sz w:val="28"/>
          <w:szCs w:val="28"/>
        </w:rPr>
        <w:t>a</w:t>
      </w:r>
      <w:r w:rsidR="00ED2A3C" w:rsidRPr="007E4088">
        <w:rPr>
          <w:i/>
          <w:sz w:val="28"/>
          <w:szCs w:val="28"/>
        </w:rPr>
        <w:t xml:space="preserve"> </w:t>
      </w:r>
      <w:r w:rsidRPr="007E4088">
        <w:rPr>
          <w:i/>
          <w:sz w:val="28"/>
          <w:szCs w:val="28"/>
        </w:rPr>
        <w:t>d</w:t>
      </w:r>
      <w:r w:rsidR="00ED2A3C" w:rsidRPr="007E4088">
        <w:rPr>
          <w:i/>
          <w:sz w:val="28"/>
          <w:szCs w:val="28"/>
        </w:rPr>
        <w:t>e</w:t>
      </w:r>
      <w:r w:rsidRPr="007E4088">
        <w:rPr>
          <w:i/>
          <w:sz w:val="28"/>
          <w:szCs w:val="28"/>
        </w:rPr>
        <w:t>d</w:t>
      </w:r>
      <w:r w:rsidR="00ED2A3C" w:rsidRPr="007E4088">
        <w:rPr>
          <w:i/>
          <w:sz w:val="28"/>
          <w:szCs w:val="28"/>
        </w:rPr>
        <w:t>i</w:t>
      </w:r>
      <w:r w:rsidRPr="007E4088">
        <w:rPr>
          <w:i/>
          <w:sz w:val="28"/>
          <w:szCs w:val="28"/>
        </w:rPr>
        <w:t>cat</w:t>
      </w:r>
      <w:r w:rsidR="00ED2A3C" w:rsidRPr="007E4088">
        <w:rPr>
          <w:i/>
          <w:sz w:val="28"/>
          <w:szCs w:val="28"/>
        </w:rPr>
        <w:t xml:space="preserve">oria </w:t>
      </w:r>
      <w:r w:rsidRPr="007E4088">
        <w:rPr>
          <w:i/>
          <w:sz w:val="28"/>
          <w:szCs w:val="28"/>
        </w:rPr>
        <w:t>a</w:t>
      </w:r>
      <w:r w:rsidR="00ED2A3C" w:rsidRPr="007E4088">
        <w:rPr>
          <w:i/>
          <w:sz w:val="28"/>
          <w:szCs w:val="28"/>
        </w:rPr>
        <w:t>lli dilecti in C</w:t>
      </w:r>
      <w:r w:rsidRPr="007E4088">
        <w:rPr>
          <w:i/>
          <w:sz w:val="28"/>
          <w:szCs w:val="28"/>
        </w:rPr>
        <w:t>hr</w:t>
      </w:r>
      <w:r w:rsidR="00ED2A3C" w:rsidRPr="007E4088">
        <w:rPr>
          <w:i/>
          <w:sz w:val="28"/>
          <w:szCs w:val="28"/>
        </w:rPr>
        <w:t>isto Gies</w:t>
      </w:r>
      <w:r w:rsidRPr="007E4088">
        <w:rPr>
          <w:i/>
          <w:sz w:val="28"/>
          <w:szCs w:val="28"/>
        </w:rPr>
        <w:t>ù</w:t>
      </w:r>
      <w:r w:rsidR="00ED2A3C" w:rsidRPr="007E4088">
        <w:rPr>
          <w:i/>
          <w:sz w:val="28"/>
          <w:szCs w:val="28"/>
        </w:rPr>
        <w:t>: padri et fratelli servi de po</w:t>
      </w:r>
      <w:r w:rsidRPr="007E4088">
        <w:rPr>
          <w:i/>
          <w:sz w:val="28"/>
          <w:szCs w:val="28"/>
        </w:rPr>
        <w:t>v</w:t>
      </w:r>
      <w:r w:rsidR="00ED2A3C" w:rsidRPr="007E4088">
        <w:rPr>
          <w:i/>
          <w:sz w:val="28"/>
          <w:szCs w:val="28"/>
        </w:rPr>
        <w:t>eri e</w:t>
      </w:r>
      <w:r w:rsidRPr="007E4088">
        <w:rPr>
          <w:i/>
          <w:sz w:val="28"/>
          <w:szCs w:val="28"/>
        </w:rPr>
        <w:t>t</w:t>
      </w:r>
      <w:r w:rsidR="00ED2A3C" w:rsidRPr="007E4088">
        <w:rPr>
          <w:i/>
          <w:sz w:val="28"/>
          <w:szCs w:val="28"/>
        </w:rPr>
        <w:t xml:space="preserve"> </w:t>
      </w:r>
      <w:r w:rsidRPr="007E4088">
        <w:rPr>
          <w:i/>
          <w:sz w:val="28"/>
          <w:szCs w:val="28"/>
        </w:rPr>
        <w:t>a</w:t>
      </w:r>
      <w:r w:rsidR="00ED2A3C" w:rsidRPr="007E4088">
        <w:rPr>
          <w:i/>
          <w:sz w:val="28"/>
          <w:szCs w:val="28"/>
        </w:rPr>
        <w:t xml:space="preserve"> suoi ƒ</w:t>
      </w:r>
      <w:r w:rsidRPr="007E4088">
        <w:rPr>
          <w:i/>
          <w:sz w:val="28"/>
          <w:szCs w:val="28"/>
        </w:rPr>
        <w:t xml:space="preserve">anciulli </w:t>
      </w:r>
      <w:r w:rsidR="00ED2A3C" w:rsidRPr="007E4088">
        <w:rPr>
          <w:i/>
          <w:sz w:val="28"/>
          <w:szCs w:val="28"/>
        </w:rPr>
        <w:t>orp</w:t>
      </w:r>
      <w:r w:rsidRPr="007E4088">
        <w:rPr>
          <w:i/>
          <w:sz w:val="28"/>
          <w:szCs w:val="28"/>
        </w:rPr>
        <w:t>h</w:t>
      </w:r>
      <w:r w:rsidR="00ED2A3C" w:rsidRPr="007E4088">
        <w:rPr>
          <w:i/>
          <w:sz w:val="28"/>
          <w:szCs w:val="28"/>
        </w:rPr>
        <w:t>a</w:t>
      </w:r>
      <w:r w:rsidRPr="007E4088">
        <w:rPr>
          <w:i/>
          <w:sz w:val="28"/>
          <w:szCs w:val="28"/>
        </w:rPr>
        <w:t>n</w:t>
      </w:r>
      <w:r w:rsidR="00ED2A3C" w:rsidRPr="007E4088">
        <w:rPr>
          <w:i/>
          <w:sz w:val="28"/>
          <w:szCs w:val="28"/>
        </w:rPr>
        <w:t>i nelle opere di Lomb</w:t>
      </w:r>
      <w:r w:rsidRPr="007E4088">
        <w:rPr>
          <w:i/>
          <w:sz w:val="28"/>
          <w:szCs w:val="28"/>
        </w:rPr>
        <w:t>a</w:t>
      </w:r>
      <w:r w:rsidR="00ED2A3C" w:rsidRPr="007E4088">
        <w:rPr>
          <w:i/>
          <w:sz w:val="28"/>
          <w:szCs w:val="28"/>
        </w:rPr>
        <w:t>r</w:t>
      </w:r>
      <w:r w:rsidRPr="007E4088">
        <w:rPr>
          <w:i/>
          <w:sz w:val="28"/>
          <w:szCs w:val="28"/>
        </w:rPr>
        <w:t>d</w:t>
      </w:r>
      <w:r w:rsidR="00ED2A3C" w:rsidRPr="007E4088">
        <w:rPr>
          <w:i/>
          <w:sz w:val="28"/>
          <w:szCs w:val="28"/>
        </w:rPr>
        <w:t>ia</w:t>
      </w:r>
      <w:r w:rsidR="00ED2A3C" w:rsidRPr="00ED2A3C">
        <w:rPr>
          <w:sz w:val="28"/>
          <w:szCs w:val="28"/>
        </w:rPr>
        <w:t xml:space="preserve">, in </w:t>
      </w:r>
      <w:r w:rsidR="00ED2A3C" w:rsidRPr="007E4088">
        <w:rPr>
          <w:i/>
          <w:sz w:val="28"/>
          <w:szCs w:val="28"/>
        </w:rPr>
        <w:t>Dialogo dell</w:t>
      </w:r>
      <w:r w:rsidRPr="007E4088">
        <w:rPr>
          <w:i/>
          <w:sz w:val="28"/>
          <w:szCs w:val="28"/>
        </w:rPr>
        <w:t>’un</w:t>
      </w:r>
      <w:r w:rsidR="00ED2A3C" w:rsidRPr="007E4088">
        <w:rPr>
          <w:i/>
          <w:sz w:val="28"/>
          <w:szCs w:val="28"/>
        </w:rPr>
        <w:t>ione spirituale di Dio con l</w:t>
      </w:r>
      <w:r>
        <w:rPr>
          <w:i/>
          <w:sz w:val="28"/>
          <w:szCs w:val="28"/>
        </w:rPr>
        <w:t>’</w:t>
      </w:r>
      <w:r w:rsidRPr="007E4088">
        <w:rPr>
          <w:i/>
          <w:sz w:val="28"/>
          <w:szCs w:val="28"/>
        </w:rPr>
        <w:t>anima</w:t>
      </w:r>
      <w:r>
        <w:rPr>
          <w:sz w:val="28"/>
          <w:szCs w:val="28"/>
        </w:rPr>
        <w:t xml:space="preserve"> </w:t>
      </w:r>
      <w:r w:rsidR="00ED2A3C" w:rsidRPr="00ED2A3C">
        <w:rPr>
          <w:sz w:val="28"/>
          <w:szCs w:val="28"/>
        </w:rPr>
        <w:t>di</w:t>
      </w:r>
      <w:r>
        <w:rPr>
          <w:sz w:val="28"/>
          <w:szCs w:val="28"/>
        </w:rPr>
        <w:t xml:space="preserve"> </w:t>
      </w:r>
      <w:r w:rsidR="00ED2A3C" w:rsidRPr="00ED2A3C">
        <w:rPr>
          <w:sz w:val="28"/>
          <w:szCs w:val="28"/>
        </w:rPr>
        <w:t>fra Bartolomeo da Città di Castello, Milano 1538.</w:t>
      </w:r>
    </w:p>
    <w:p w:rsidR="00ED2A3C" w:rsidRPr="00ED2A3C" w:rsidRDefault="007E4088" w:rsidP="00ED2A3C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D2A3C" w:rsidRPr="00ED2A3C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ED2A3C" w:rsidRPr="00ED2A3C">
        <w:rPr>
          <w:sz w:val="28"/>
          <w:szCs w:val="28"/>
        </w:rPr>
        <w:t xml:space="preserve"> </w:t>
      </w:r>
      <w:r w:rsidR="00ED2A3C" w:rsidRPr="007E4088">
        <w:rPr>
          <w:i/>
          <w:sz w:val="28"/>
          <w:szCs w:val="28"/>
        </w:rPr>
        <w:t>Le lettere di S</w:t>
      </w:r>
      <w:r w:rsidRPr="007E4088">
        <w:rPr>
          <w:i/>
          <w:sz w:val="28"/>
          <w:szCs w:val="28"/>
        </w:rPr>
        <w:t>an</w:t>
      </w:r>
      <w:r w:rsidR="00ED2A3C" w:rsidRPr="007E4088">
        <w:rPr>
          <w:i/>
          <w:sz w:val="28"/>
          <w:szCs w:val="28"/>
        </w:rPr>
        <w:t xml:space="preserve"> Girolamo Mia</w:t>
      </w:r>
      <w:r w:rsidRPr="007E4088">
        <w:rPr>
          <w:i/>
          <w:sz w:val="28"/>
          <w:szCs w:val="28"/>
        </w:rPr>
        <w:t>n</w:t>
      </w:r>
      <w:r w:rsidR="00ED2A3C" w:rsidRPr="007E4088">
        <w:rPr>
          <w:i/>
          <w:sz w:val="28"/>
          <w:szCs w:val="28"/>
        </w:rPr>
        <w:t>i</w:t>
      </w:r>
      <w:r w:rsidR="00ED2A3C" w:rsidRPr="00ED2A3C">
        <w:rPr>
          <w:sz w:val="28"/>
          <w:szCs w:val="28"/>
        </w:rPr>
        <w:t xml:space="preserve"> cit., p. 5 e 6.</w:t>
      </w:r>
    </w:p>
    <w:p w:rsidR="00ED2A3C" w:rsidRPr="00ED2A3C" w:rsidRDefault="007E4088" w:rsidP="00ED2A3C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D2A3C" w:rsidRPr="00ED2A3C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ED2A3C" w:rsidRPr="00ED2A3C">
        <w:rPr>
          <w:sz w:val="28"/>
          <w:szCs w:val="28"/>
        </w:rPr>
        <w:t xml:space="preserve"> G. MOLFETTA, </w:t>
      </w:r>
      <w:r w:rsidR="00ED2A3C" w:rsidRPr="007E4088">
        <w:rPr>
          <w:i/>
          <w:sz w:val="28"/>
          <w:szCs w:val="28"/>
        </w:rPr>
        <w:t>Letter</w:t>
      </w:r>
      <w:r w:rsidRPr="007E4088">
        <w:rPr>
          <w:i/>
          <w:sz w:val="28"/>
          <w:szCs w:val="28"/>
        </w:rPr>
        <w:t>a</w:t>
      </w:r>
      <w:r w:rsidR="00ED2A3C" w:rsidRPr="007E4088">
        <w:rPr>
          <w:i/>
          <w:sz w:val="28"/>
          <w:szCs w:val="28"/>
        </w:rPr>
        <w:t xml:space="preserve"> </w:t>
      </w:r>
      <w:r w:rsidRPr="007E4088">
        <w:rPr>
          <w:i/>
          <w:sz w:val="28"/>
          <w:szCs w:val="28"/>
        </w:rPr>
        <w:t>d</w:t>
      </w:r>
      <w:r w:rsidR="00ED2A3C" w:rsidRPr="007E4088">
        <w:rPr>
          <w:i/>
          <w:sz w:val="28"/>
          <w:szCs w:val="28"/>
        </w:rPr>
        <w:t>e</w:t>
      </w:r>
      <w:r w:rsidRPr="007E4088">
        <w:rPr>
          <w:i/>
          <w:sz w:val="28"/>
          <w:szCs w:val="28"/>
        </w:rPr>
        <w:t>d</w:t>
      </w:r>
      <w:r w:rsidR="00ED2A3C" w:rsidRPr="007E4088">
        <w:rPr>
          <w:i/>
          <w:sz w:val="28"/>
          <w:szCs w:val="28"/>
        </w:rPr>
        <w:t>ic</w:t>
      </w:r>
      <w:r w:rsidRPr="007E4088">
        <w:rPr>
          <w:i/>
          <w:sz w:val="28"/>
          <w:szCs w:val="28"/>
        </w:rPr>
        <w:t>a</w:t>
      </w:r>
      <w:r w:rsidR="00ED2A3C" w:rsidRPr="007E4088">
        <w:rPr>
          <w:i/>
          <w:sz w:val="28"/>
          <w:szCs w:val="28"/>
        </w:rPr>
        <w:t>toria</w:t>
      </w:r>
      <w:r w:rsidR="00ED2A3C" w:rsidRPr="00ED2A3C">
        <w:rPr>
          <w:sz w:val="28"/>
          <w:szCs w:val="28"/>
        </w:rPr>
        <w:t xml:space="preserve"> cit.: </w:t>
      </w:r>
      <w:r>
        <w:rPr>
          <w:sz w:val="28"/>
          <w:szCs w:val="28"/>
        </w:rPr>
        <w:t>“</w:t>
      </w:r>
      <w:r w:rsidR="00ED2A3C" w:rsidRPr="00ED2A3C">
        <w:rPr>
          <w:sz w:val="28"/>
          <w:szCs w:val="28"/>
        </w:rPr>
        <w:t xml:space="preserve"> ne ordinò particolare </w:t>
      </w:r>
      <w:r>
        <w:rPr>
          <w:sz w:val="28"/>
          <w:szCs w:val="28"/>
        </w:rPr>
        <w:t>o</w:t>
      </w:r>
      <w:r w:rsidR="00ED2A3C" w:rsidRPr="00ED2A3C">
        <w:rPr>
          <w:sz w:val="28"/>
          <w:szCs w:val="28"/>
        </w:rPr>
        <w:t>ratione</w:t>
      </w:r>
      <w:r>
        <w:rPr>
          <w:sz w:val="28"/>
          <w:szCs w:val="28"/>
        </w:rPr>
        <w:t xml:space="preserve"> </w:t>
      </w:r>
      <w:r w:rsidR="00ED2A3C" w:rsidRPr="00ED2A3C">
        <w:rPr>
          <w:sz w:val="28"/>
          <w:szCs w:val="28"/>
        </w:rPr>
        <w:t xml:space="preserve">che tuttavia si canta alle messe et communi vostre </w:t>
      </w:r>
      <w:r>
        <w:rPr>
          <w:sz w:val="28"/>
          <w:szCs w:val="28"/>
        </w:rPr>
        <w:t>o</w:t>
      </w:r>
      <w:r w:rsidR="00ED2A3C" w:rsidRPr="00ED2A3C">
        <w:rPr>
          <w:sz w:val="28"/>
          <w:szCs w:val="28"/>
        </w:rPr>
        <w:t>rat</w:t>
      </w:r>
      <w:r>
        <w:rPr>
          <w:sz w:val="28"/>
          <w:szCs w:val="28"/>
        </w:rPr>
        <w:t>i</w:t>
      </w:r>
      <w:r w:rsidR="00ED2A3C" w:rsidRPr="00ED2A3C">
        <w:rPr>
          <w:sz w:val="28"/>
          <w:szCs w:val="28"/>
        </w:rPr>
        <w:t>on</w:t>
      </w:r>
      <w:r>
        <w:rPr>
          <w:sz w:val="28"/>
          <w:szCs w:val="28"/>
        </w:rPr>
        <w:t>i</w:t>
      </w:r>
      <w:r w:rsidR="00ED2A3C" w:rsidRPr="00ED2A3C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ED2A3C" w:rsidRPr="00ED2A3C">
        <w:rPr>
          <w:sz w:val="28"/>
          <w:szCs w:val="28"/>
        </w:rPr>
        <w:t>.</w:t>
      </w:r>
    </w:p>
    <w:p w:rsidR="00F35B76" w:rsidRPr="00F35B76" w:rsidRDefault="007E4088" w:rsidP="00F35B76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D2A3C" w:rsidRPr="00ED2A3C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ED2A3C" w:rsidRPr="00ED2A3C">
        <w:rPr>
          <w:sz w:val="28"/>
          <w:szCs w:val="28"/>
        </w:rPr>
        <w:t xml:space="preserve"> </w:t>
      </w:r>
      <w:r w:rsidR="00ED2A3C" w:rsidRPr="007E4088">
        <w:rPr>
          <w:i/>
          <w:sz w:val="28"/>
          <w:szCs w:val="28"/>
        </w:rPr>
        <w:t>Acta et process</w:t>
      </w:r>
      <w:r w:rsidRPr="007E4088">
        <w:rPr>
          <w:i/>
          <w:sz w:val="28"/>
          <w:szCs w:val="28"/>
        </w:rPr>
        <w:t>u</w:t>
      </w:r>
      <w:r w:rsidR="00ED2A3C" w:rsidRPr="007E4088">
        <w:rPr>
          <w:i/>
          <w:sz w:val="28"/>
          <w:szCs w:val="28"/>
        </w:rPr>
        <w:t>s s</w:t>
      </w:r>
      <w:r w:rsidRPr="007E4088">
        <w:rPr>
          <w:i/>
          <w:sz w:val="28"/>
          <w:szCs w:val="28"/>
        </w:rPr>
        <w:t>a</w:t>
      </w:r>
      <w:r w:rsidR="00ED2A3C" w:rsidRPr="007E4088">
        <w:rPr>
          <w:i/>
          <w:sz w:val="28"/>
          <w:szCs w:val="28"/>
        </w:rPr>
        <w:t>n</w:t>
      </w:r>
      <w:r w:rsidRPr="007E4088">
        <w:rPr>
          <w:i/>
          <w:sz w:val="28"/>
          <w:szCs w:val="28"/>
        </w:rPr>
        <w:t>c</w:t>
      </w:r>
      <w:r w:rsidR="00ED2A3C" w:rsidRPr="007E4088">
        <w:rPr>
          <w:i/>
          <w:sz w:val="28"/>
          <w:szCs w:val="28"/>
        </w:rPr>
        <w:t>tit</w:t>
      </w:r>
      <w:r w:rsidRPr="007E4088">
        <w:rPr>
          <w:i/>
          <w:sz w:val="28"/>
          <w:szCs w:val="28"/>
        </w:rPr>
        <w:t>at</w:t>
      </w:r>
      <w:r w:rsidR="00ED2A3C" w:rsidRPr="007E4088">
        <w:rPr>
          <w:i/>
          <w:sz w:val="28"/>
          <w:szCs w:val="28"/>
        </w:rPr>
        <w:t xml:space="preserve">is vitae et </w:t>
      </w:r>
      <w:r w:rsidRPr="007E4088">
        <w:rPr>
          <w:i/>
          <w:sz w:val="28"/>
          <w:szCs w:val="28"/>
        </w:rPr>
        <w:t>miraculo</w:t>
      </w:r>
      <w:r w:rsidR="00ED2A3C" w:rsidRPr="007E4088">
        <w:rPr>
          <w:i/>
          <w:sz w:val="28"/>
          <w:szCs w:val="28"/>
        </w:rPr>
        <w:t>r</w:t>
      </w:r>
      <w:r w:rsidRPr="007E4088">
        <w:rPr>
          <w:i/>
          <w:sz w:val="28"/>
          <w:szCs w:val="28"/>
        </w:rPr>
        <w:t>u</w:t>
      </w:r>
      <w:r w:rsidR="00ED2A3C" w:rsidRPr="007E4088">
        <w:rPr>
          <w:i/>
          <w:sz w:val="28"/>
          <w:szCs w:val="28"/>
        </w:rPr>
        <w:t>m ven. p</w:t>
      </w:r>
      <w:r w:rsidRPr="007E4088">
        <w:rPr>
          <w:i/>
          <w:sz w:val="28"/>
          <w:szCs w:val="28"/>
        </w:rPr>
        <w:t>at</w:t>
      </w:r>
      <w:r w:rsidR="00ED2A3C" w:rsidRPr="007E4088">
        <w:rPr>
          <w:i/>
          <w:sz w:val="28"/>
          <w:szCs w:val="28"/>
        </w:rPr>
        <w:t>ris Hieronymi Aemili</w:t>
      </w:r>
      <w:r w:rsidRPr="007E4088">
        <w:rPr>
          <w:i/>
          <w:sz w:val="28"/>
          <w:szCs w:val="28"/>
        </w:rPr>
        <w:t>a</w:t>
      </w:r>
      <w:r w:rsidR="00ED2A3C" w:rsidRPr="007E4088">
        <w:rPr>
          <w:i/>
          <w:sz w:val="28"/>
          <w:szCs w:val="28"/>
        </w:rPr>
        <w:t>ni, III Processo or</w:t>
      </w:r>
      <w:r w:rsidRPr="007E4088">
        <w:rPr>
          <w:i/>
          <w:sz w:val="28"/>
          <w:szCs w:val="28"/>
        </w:rPr>
        <w:t>d</w:t>
      </w:r>
      <w:r w:rsidR="00ED2A3C" w:rsidRPr="007E4088">
        <w:rPr>
          <w:i/>
          <w:sz w:val="28"/>
          <w:szCs w:val="28"/>
        </w:rPr>
        <w:t>i</w:t>
      </w:r>
      <w:r w:rsidRPr="007E4088">
        <w:rPr>
          <w:i/>
          <w:sz w:val="28"/>
          <w:szCs w:val="28"/>
        </w:rPr>
        <w:t>na</w:t>
      </w:r>
      <w:r w:rsidR="00ED2A3C" w:rsidRPr="007E4088">
        <w:rPr>
          <w:i/>
          <w:sz w:val="28"/>
          <w:szCs w:val="28"/>
        </w:rPr>
        <w:t>rio di M</w:t>
      </w:r>
      <w:r w:rsidRPr="007E4088">
        <w:rPr>
          <w:i/>
          <w:sz w:val="28"/>
          <w:szCs w:val="28"/>
        </w:rPr>
        <w:t>i</w:t>
      </w:r>
      <w:r w:rsidR="00ED2A3C" w:rsidRPr="007E4088">
        <w:rPr>
          <w:i/>
          <w:sz w:val="28"/>
          <w:szCs w:val="28"/>
        </w:rPr>
        <w:t>l</w:t>
      </w:r>
      <w:r w:rsidRPr="007E4088">
        <w:rPr>
          <w:i/>
          <w:sz w:val="28"/>
          <w:szCs w:val="28"/>
        </w:rPr>
        <w:t>an</w:t>
      </w:r>
      <w:r w:rsidR="00ED2A3C" w:rsidRPr="007E4088">
        <w:rPr>
          <w:i/>
          <w:sz w:val="28"/>
          <w:szCs w:val="28"/>
        </w:rPr>
        <w:t>o</w:t>
      </w:r>
      <w:r w:rsidR="00ED2A3C" w:rsidRPr="00ED2A3C">
        <w:rPr>
          <w:sz w:val="28"/>
          <w:szCs w:val="28"/>
        </w:rPr>
        <w:t>, a cura di C. PELLEGRINI, in</w:t>
      </w:r>
      <w:r>
        <w:rPr>
          <w:sz w:val="28"/>
          <w:szCs w:val="28"/>
        </w:rPr>
        <w:t xml:space="preserve"> “</w:t>
      </w:r>
      <w:r w:rsidR="00ED2A3C" w:rsidRPr="00ED2A3C">
        <w:rPr>
          <w:sz w:val="28"/>
          <w:szCs w:val="28"/>
        </w:rPr>
        <w:t xml:space="preserve"> Fonti per la storia dei Sornaschi </w:t>
      </w:r>
      <w:r>
        <w:rPr>
          <w:sz w:val="28"/>
          <w:szCs w:val="28"/>
        </w:rPr>
        <w:t>“</w:t>
      </w:r>
      <w:r w:rsidR="00ED2A3C" w:rsidRPr="00ED2A3C">
        <w:rPr>
          <w:sz w:val="28"/>
          <w:szCs w:val="28"/>
        </w:rPr>
        <w:t xml:space="preserve"> n. 6, Roma 1976, p. 21-22: </w:t>
      </w:r>
      <w:r>
        <w:rPr>
          <w:sz w:val="28"/>
          <w:szCs w:val="28"/>
        </w:rPr>
        <w:t>“</w:t>
      </w:r>
      <w:r w:rsidR="00ED2A3C" w:rsidRPr="00ED2A3C">
        <w:rPr>
          <w:sz w:val="28"/>
          <w:szCs w:val="28"/>
        </w:rPr>
        <w:t xml:space="preserve"> Intorno alla</w:t>
      </w:r>
      <w:r>
        <w:rPr>
          <w:sz w:val="28"/>
          <w:szCs w:val="28"/>
        </w:rPr>
        <w:t xml:space="preserve"> o</w:t>
      </w:r>
      <w:r w:rsidR="00ED2A3C" w:rsidRPr="00ED2A3C">
        <w:rPr>
          <w:sz w:val="28"/>
          <w:szCs w:val="28"/>
        </w:rPr>
        <w:t>ratione ritrovò [il Miani] una forma breve, chiara, distinta in bellissimi capitoli, ma succinti, di pregar nostro Signore per ogni grado, stato, conditione</w:t>
      </w:r>
      <w:r w:rsidR="00D425D0">
        <w:rPr>
          <w:sz w:val="28"/>
          <w:szCs w:val="28"/>
        </w:rPr>
        <w:t xml:space="preserve"> </w:t>
      </w:r>
      <w:r w:rsidR="00ED2A3C" w:rsidRPr="00ED2A3C">
        <w:rPr>
          <w:sz w:val="28"/>
          <w:szCs w:val="28"/>
        </w:rPr>
        <w:t>di persone, dove si scopre una carità eccellentissima c</w:t>
      </w:r>
      <w:r w:rsidR="00D425D0">
        <w:rPr>
          <w:sz w:val="28"/>
          <w:szCs w:val="28"/>
        </w:rPr>
        <w:t>h’</w:t>
      </w:r>
      <w:r w:rsidR="00ED2A3C" w:rsidRPr="00ED2A3C">
        <w:rPr>
          <w:sz w:val="28"/>
          <w:szCs w:val="28"/>
        </w:rPr>
        <w:t>era in lui verso</w:t>
      </w:r>
      <w:r w:rsidR="00D425D0">
        <w:rPr>
          <w:sz w:val="28"/>
          <w:szCs w:val="28"/>
        </w:rPr>
        <w:t xml:space="preserve"> il</w:t>
      </w:r>
      <w:r w:rsidR="00F35B76">
        <w:rPr>
          <w:sz w:val="28"/>
          <w:szCs w:val="28"/>
        </w:rPr>
        <w:t xml:space="preserve"> </w:t>
      </w:r>
      <w:r w:rsidR="00F35B76" w:rsidRPr="00F35B76">
        <w:rPr>
          <w:sz w:val="28"/>
          <w:szCs w:val="28"/>
        </w:rPr>
        <w:t>ben commune e la salute de tutti li huomini. Quest</w:t>
      </w:r>
      <w:r w:rsidR="006F52C9">
        <w:rPr>
          <w:sz w:val="28"/>
          <w:szCs w:val="28"/>
        </w:rPr>
        <w:t>’</w:t>
      </w:r>
      <w:r w:rsidR="00F35B76" w:rsidRPr="00F35B76">
        <w:rPr>
          <w:sz w:val="28"/>
          <w:szCs w:val="28"/>
        </w:rPr>
        <w:t>oratione si faceva due volte</w:t>
      </w:r>
      <w:r w:rsidR="006F52C9">
        <w:rPr>
          <w:sz w:val="28"/>
          <w:szCs w:val="28"/>
        </w:rPr>
        <w:t xml:space="preserve"> </w:t>
      </w:r>
      <w:r w:rsidR="00F35B76" w:rsidRPr="00F35B76">
        <w:rPr>
          <w:sz w:val="28"/>
          <w:szCs w:val="28"/>
        </w:rPr>
        <w:t>il giorno d</w:t>
      </w:r>
      <w:r w:rsidR="006F52C9">
        <w:rPr>
          <w:sz w:val="28"/>
          <w:szCs w:val="28"/>
        </w:rPr>
        <w:t>a</w:t>
      </w:r>
      <w:r w:rsidR="00F35B76" w:rsidRPr="00F35B76">
        <w:rPr>
          <w:sz w:val="28"/>
          <w:szCs w:val="28"/>
        </w:rPr>
        <w:t>lli orfanelli con l</w:t>
      </w:r>
      <w:r w:rsidR="006F52C9">
        <w:rPr>
          <w:sz w:val="28"/>
          <w:szCs w:val="28"/>
        </w:rPr>
        <w:t>’</w:t>
      </w:r>
      <w:r w:rsidR="00F35B76" w:rsidRPr="00F35B76">
        <w:rPr>
          <w:sz w:val="28"/>
          <w:szCs w:val="28"/>
        </w:rPr>
        <w:t>assistenza de</w:t>
      </w:r>
      <w:r w:rsidR="006F52C9">
        <w:rPr>
          <w:sz w:val="28"/>
          <w:szCs w:val="28"/>
        </w:rPr>
        <w:t>’</w:t>
      </w:r>
      <w:r w:rsidR="00F35B76" w:rsidRPr="00F35B76">
        <w:rPr>
          <w:sz w:val="28"/>
          <w:szCs w:val="28"/>
        </w:rPr>
        <w:t xml:space="preserve"> rettori e d</w:t>
      </w:r>
      <w:r w:rsidR="006F52C9">
        <w:rPr>
          <w:sz w:val="28"/>
          <w:szCs w:val="28"/>
        </w:rPr>
        <w:t>’</w:t>
      </w:r>
      <w:r w:rsidR="00F35B76" w:rsidRPr="00F35B76">
        <w:rPr>
          <w:sz w:val="28"/>
          <w:szCs w:val="28"/>
        </w:rPr>
        <w:t>altri che governavano:</w:t>
      </w:r>
      <w:r w:rsidR="006F52C9">
        <w:rPr>
          <w:sz w:val="28"/>
          <w:szCs w:val="28"/>
        </w:rPr>
        <w:t xml:space="preserve"> </w:t>
      </w:r>
      <w:r w:rsidR="00F35B76" w:rsidRPr="00F35B76">
        <w:rPr>
          <w:sz w:val="28"/>
          <w:szCs w:val="28"/>
        </w:rPr>
        <w:t>la mattina levandosi di letto et la sera andandovì. Osservasi ancora quel devotissimo costume n</w:t>
      </w:r>
      <w:r w:rsidR="006F52C9">
        <w:rPr>
          <w:sz w:val="28"/>
          <w:szCs w:val="28"/>
        </w:rPr>
        <w:t>e</w:t>
      </w:r>
      <w:r w:rsidR="00F35B76" w:rsidRPr="00F35B76">
        <w:rPr>
          <w:sz w:val="28"/>
          <w:szCs w:val="28"/>
        </w:rPr>
        <w:t xml:space="preserve"> luoghi pii che vivono sotto la disciplina e cura de nostri</w:t>
      </w:r>
      <w:r w:rsidR="006F52C9">
        <w:rPr>
          <w:sz w:val="28"/>
          <w:szCs w:val="28"/>
        </w:rPr>
        <w:t xml:space="preserve"> </w:t>
      </w:r>
      <w:r w:rsidR="00F35B76" w:rsidRPr="00F35B76">
        <w:rPr>
          <w:sz w:val="28"/>
          <w:szCs w:val="28"/>
        </w:rPr>
        <w:t>padri et in molti seminarii e scuole overo acade</w:t>
      </w:r>
      <w:r w:rsidR="006F52C9">
        <w:rPr>
          <w:sz w:val="28"/>
          <w:szCs w:val="28"/>
        </w:rPr>
        <w:t>m</w:t>
      </w:r>
      <w:r w:rsidR="00F35B76" w:rsidRPr="00F35B76">
        <w:rPr>
          <w:sz w:val="28"/>
          <w:szCs w:val="28"/>
        </w:rPr>
        <w:t>ie della congregatione: vero e</w:t>
      </w:r>
      <w:r w:rsidR="006F52C9">
        <w:rPr>
          <w:sz w:val="28"/>
          <w:szCs w:val="28"/>
        </w:rPr>
        <w:t xml:space="preserve"> </w:t>
      </w:r>
      <w:r w:rsidR="00F35B76" w:rsidRPr="00F35B76">
        <w:rPr>
          <w:sz w:val="28"/>
          <w:szCs w:val="28"/>
        </w:rPr>
        <w:t>che nella academia si recita portata nell</w:t>
      </w:r>
      <w:r w:rsidR="006F52C9">
        <w:rPr>
          <w:sz w:val="28"/>
          <w:szCs w:val="28"/>
        </w:rPr>
        <w:t>’</w:t>
      </w:r>
      <w:r w:rsidR="00F35B76" w:rsidRPr="00F35B76">
        <w:rPr>
          <w:sz w:val="28"/>
          <w:szCs w:val="28"/>
        </w:rPr>
        <w:t xml:space="preserve">idioma latino </w:t>
      </w:r>
      <w:r w:rsidR="006F52C9">
        <w:rPr>
          <w:sz w:val="28"/>
          <w:szCs w:val="28"/>
        </w:rPr>
        <w:t>“</w:t>
      </w:r>
      <w:r w:rsidR="00F35B76" w:rsidRPr="00F35B76">
        <w:rPr>
          <w:sz w:val="28"/>
          <w:szCs w:val="28"/>
        </w:rPr>
        <w:t xml:space="preserve">. Cfr. anche </w:t>
      </w:r>
      <w:r w:rsidR="00F35B76" w:rsidRPr="006F52C9">
        <w:rPr>
          <w:i/>
          <w:sz w:val="28"/>
          <w:szCs w:val="28"/>
        </w:rPr>
        <w:t>Ordini per</w:t>
      </w:r>
      <w:r w:rsidR="006F52C9" w:rsidRPr="006F52C9">
        <w:rPr>
          <w:i/>
          <w:sz w:val="28"/>
          <w:szCs w:val="28"/>
        </w:rPr>
        <w:t xml:space="preserve"> </w:t>
      </w:r>
      <w:r w:rsidR="00F35B76" w:rsidRPr="006F52C9">
        <w:rPr>
          <w:i/>
          <w:sz w:val="28"/>
          <w:szCs w:val="28"/>
        </w:rPr>
        <w:t>educare li poveri orƒanel</w:t>
      </w:r>
      <w:r w:rsidR="006F52C9" w:rsidRPr="006F52C9">
        <w:rPr>
          <w:i/>
          <w:sz w:val="28"/>
          <w:szCs w:val="28"/>
        </w:rPr>
        <w:t>l</w:t>
      </w:r>
      <w:r w:rsidR="00F35B76" w:rsidRPr="006F52C9">
        <w:rPr>
          <w:i/>
          <w:sz w:val="28"/>
          <w:szCs w:val="28"/>
        </w:rPr>
        <w:t>i conforme si governano dalli R.R. Padri della congregatiorze di Somasca</w:t>
      </w:r>
      <w:r w:rsidR="00F35B76" w:rsidRPr="00F35B76">
        <w:rPr>
          <w:sz w:val="28"/>
          <w:szCs w:val="28"/>
        </w:rPr>
        <w:t>, Milano 1624, p. 15. Questi Ordini riportano anche la</w:t>
      </w:r>
      <w:r w:rsidR="006F52C9">
        <w:rPr>
          <w:sz w:val="28"/>
          <w:szCs w:val="28"/>
        </w:rPr>
        <w:t xml:space="preserve"> </w:t>
      </w:r>
      <w:r w:rsidR="00F35B76" w:rsidRPr="00F35B76">
        <w:rPr>
          <w:sz w:val="28"/>
          <w:szCs w:val="28"/>
        </w:rPr>
        <w:t>nostra preghiera con qualche ritocco, p. 22-26.</w:t>
      </w:r>
    </w:p>
    <w:p w:rsidR="00F35B76" w:rsidRPr="00F35B76" w:rsidRDefault="006E7E5D" w:rsidP="00F35B76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(7) </w:t>
      </w:r>
      <w:r w:rsidR="00F35B76" w:rsidRPr="00F35B76">
        <w:rPr>
          <w:sz w:val="28"/>
          <w:szCs w:val="28"/>
        </w:rPr>
        <w:t xml:space="preserve">Questo </w:t>
      </w:r>
      <w:r>
        <w:rPr>
          <w:sz w:val="28"/>
          <w:szCs w:val="28"/>
        </w:rPr>
        <w:t>è</w:t>
      </w:r>
      <w:r w:rsidR="00F35B76" w:rsidRPr="00F35B76">
        <w:rPr>
          <w:sz w:val="28"/>
          <w:szCs w:val="28"/>
        </w:rPr>
        <w:t xml:space="preserve"> il passo citato dal MoL</w:t>
      </w:r>
      <w:r>
        <w:rPr>
          <w:sz w:val="28"/>
          <w:szCs w:val="28"/>
        </w:rPr>
        <w:t>F</w:t>
      </w:r>
      <w:r w:rsidR="00F35B76" w:rsidRPr="00F35B76">
        <w:rPr>
          <w:sz w:val="28"/>
          <w:szCs w:val="28"/>
        </w:rPr>
        <w:t>ET</w:t>
      </w:r>
      <w:r>
        <w:rPr>
          <w:sz w:val="28"/>
          <w:szCs w:val="28"/>
        </w:rPr>
        <w:t>TA</w:t>
      </w:r>
      <w:r w:rsidR="00F35B76" w:rsidRPr="00F35B76">
        <w:rPr>
          <w:sz w:val="28"/>
          <w:szCs w:val="28"/>
        </w:rPr>
        <w:t xml:space="preserve">, </w:t>
      </w:r>
      <w:r w:rsidR="00F35B76" w:rsidRPr="006E7E5D">
        <w:rPr>
          <w:i/>
          <w:sz w:val="28"/>
          <w:szCs w:val="28"/>
        </w:rPr>
        <w:t xml:space="preserve">Lettera dedicatoria </w:t>
      </w:r>
      <w:r w:rsidR="00F35B76" w:rsidRPr="00F35B76">
        <w:rPr>
          <w:sz w:val="28"/>
          <w:szCs w:val="28"/>
        </w:rPr>
        <w:t>cit.</w:t>
      </w:r>
    </w:p>
    <w:p w:rsidR="00ED2A3C" w:rsidRDefault="006E7E5D" w:rsidP="00F35B76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(8) </w:t>
      </w:r>
      <w:r w:rsidR="00F35B76" w:rsidRPr="00F35B76">
        <w:rPr>
          <w:sz w:val="28"/>
          <w:szCs w:val="28"/>
        </w:rPr>
        <w:t>A questa parte della preghiera fa riferimento il Miani nella lettera cit.</w:t>
      </w:r>
    </w:p>
    <w:p w:rsidR="00BF2D49" w:rsidRDefault="00BF2D49" w:rsidP="00BF2D49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BF2D49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BF2D49">
        <w:rPr>
          <w:sz w:val="28"/>
          <w:szCs w:val="28"/>
        </w:rPr>
        <w:t xml:space="preserve"> Mentre sono note le relazioni che legarono il Miani ed i suoi compagni al Carafa, a san Gaetano ed ai Teatini, ai primi Cappuccini ed alla madre</w:t>
      </w:r>
      <w:r>
        <w:rPr>
          <w:sz w:val="28"/>
          <w:szCs w:val="28"/>
        </w:rPr>
        <w:t xml:space="preserve"> </w:t>
      </w:r>
      <w:r w:rsidRPr="00BF2D49">
        <w:rPr>
          <w:sz w:val="28"/>
          <w:szCs w:val="28"/>
        </w:rPr>
        <w:t>suor Andrea, non si hanno notizie sui rapporti con Elisabetta Cappello e con</w:t>
      </w:r>
      <w:r>
        <w:rPr>
          <w:sz w:val="28"/>
          <w:szCs w:val="28"/>
        </w:rPr>
        <w:t xml:space="preserve"> </w:t>
      </w:r>
      <w:r w:rsidRPr="00BF2D49">
        <w:rPr>
          <w:sz w:val="28"/>
          <w:szCs w:val="28"/>
        </w:rPr>
        <w:t xml:space="preserve">la Madonna Cecilia, che dovrebbe essere la nobildonna veneziana Cecilia Marini. Restano poi ancora da identificare il padre frate Paolo e suoi compagni,la madre suor Arcangela, suor Bonaventura. Quanto ai </w:t>
      </w:r>
      <w:r w:rsidRPr="00BF2D49">
        <w:rPr>
          <w:sz w:val="28"/>
          <w:szCs w:val="28"/>
        </w:rPr>
        <w:lastRenderedPageBreak/>
        <w:t>rapporti con i Cappuccini, v. M. TEN</w:t>
      </w:r>
      <w:r>
        <w:rPr>
          <w:sz w:val="28"/>
          <w:szCs w:val="28"/>
        </w:rPr>
        <w:t>TORIO</w:t>
      </w:r>
      <w:r w:rsidRPr="00BF2D49">
        <w:rPr>
          <w:sz w:val="28"/>
          <w:szCs w:val="28"/>
        </w:rPr>
        <w:t xml:space="preserve">, </w:t>
      </w:r>
      <w:r w:rsidRPr="00BF2D49">
        <w:rPr>
          <w:i/>
          <w:sz w:val="28"/>
          <w:szCs w:val="28"/>
        </w:rPr>
        <w:t>Alcune note sulle relazioni della compagnia dei servi dei poveri con i padri Cappuccini</w:t>
      </w:r>
      <w:r w:rsidRPr="00BF2D49">
        <w:rPr>
          <w:sz w:val="28"/>
          <w:szCs w:val="28"/>
        </w:rPr>
        <w:t xml:space="preserve">, in </w:t>
      </w:r>
      <w:r>
        <w:rPr>
          <w:sz w:val="28"/>
          <w:szCs w:val="28"/>
        </w:rPr>
        <w:t>“</w:t>
      </w:r>
      <w:r w:rsidRPr="00BF2D49">
        <w:rPr>
          <w:sz w:val="28"/>
          <w:szCs w:val="28"/>
        </w:rPr>
        <w:t xml:space="preserve"> Rivista dell</w:t>
      </w:r>
      <w:r>
        <w:rPr>
          <w:sz w:val="28"/>
          <w:szCs w:val="28"/>
        </w:rPr>
        <w:t>’</w:t>
      </w:r>
      <w:r w:rsidRPr="00BF2D49">
        <w:rPr>
          <w:sz w:val="28"/>
          <w:szCs w:val="28"/>
        </w:rPr>
        <w:t xml:space="preserve">Ordine dei Padri Somaschi </w:t>
      </w:r>
      <w:r>
        <w:rPr>
          <w:sz w:val="28"/>
          <w:szCs w:val="28"/>
        </w:rPr>
        <w:t>“</w:t>
      </w:r>
      <w:r w:rsidRPr="00BF2D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F2D49">
        <w:rPr>
          <w:sz w:val="28"/>
          <w:szCs w:val="28"/>
        </w:rPr>
        <w:t>XXXII (1957), p. 29-39; per la madre suor Andrea, v. G. B</w:t>
      </w:r>
      <w:r>
        <w:rPr>
          <w:sz w:val="28"/>
          <w:szCs w:val="28"/>
        </w:rPr>
        <w:t>ONACINA</w:t>
      </w:r>
      <w:r w:rsidRPr="00BF2D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“ </w:t>
      </w:r>
      <w:r w:rsidRPr="00BF2D49">
        <w:rPr>
          <w:i/>
          <w:sz w:val="28"/>
          <w:szCs w:val="28"/>
        </w:rPr>
        <w:t>Poi un’Ave Maria ... per la madre sor Andrea</w:t>
      </w:r>
      <w:r w:rsidRPr="00BF2D49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Pr="00BF2D49">
        <w:rPr>
          <w:sz w:val="28"/>
          <w:szCs w:val="28"/>
        </w:rPr>
        <w:t xml:space="preserve">, in </w:t>
      </w:r>
      <w:r>
        <w:rPr>
          <w:sz w:val="28"/>
          <w:szCs w:val="28"/>
        </w:rPr>
        <w:t>“</w:t>
      </w:r>
      <w:r w:rsidRPr="00BF2D49">
        <w:rPr>
          <w:sz w:val="28"/>
          <w:szCs w:val="28"/>
        </w:rPr>
        <w:t xml:space="preserve"> Somascha </w:t>
      </w:r>
      <w:r>
        <w:rPr>
          <w:sz w:val="28"/>
          <w:szCs w:val="28"/>
        </w:rPr>
        <w:t>“</w:t>
      </w:r>
      <w:r w:rsidRPr="00BF2D49">
        <w:rPr>
          <w:sz w:val="28"/>
          <w:szCs w:val="28"/>
        </w:rPr>
        <w:t xml:space="preserve"> I (1976), p. 15-22.</w:t>
      </w:r>
    </w:p>
    <w:p w:rsidR="00EC4A76" w:rsidRPr="00EC4A76" w:rsidRDefault="00EC4A76" w:rsidP="00EC4A76">
      <w:pPr>
        <w:tabs>
          <w:tab w:val="left" w:pos="8505"/>
        </w:tabs>
        <w:ind w:right="1133"/>
        <w:jc w:val="both"/>
        <w:rPr>
          <w:sz w:val="28"/>
          <w:szCs w:val="28"/>
        </w:rPr>
      </w:pPr>
      <w:r w:rsidRPr="00EC4A76">
        <w:rPr>
          <w:sz w:val="28"/>
          <w:szCs w:val="28"/>
        </w:rPr>
        <w:t>(10) Acta et processus cit., II Processo ordinario di Pavia, ed. a cura di C. PELLEGRINI, in “ Fonti per la storia dei Somaschi “ n. 5, Manchester N. H. 1973, p. 4 e 5.</w:t>
      </w:r>
    </w:p>
    <w:p w:rsidR="00EC4A76" w:rsidRPr="00EC4A76" w:rsidRDefault="00EC4A76" w:rsidP="00EC4A76">
      <w:pPr>
        <w:tabs>
          <w:tab w:val="left" w:pos="8505"/>
        </w:tabs>
        <w:ind w:right="1133"/>
        <w:jc w:val="both"/>
        <w:rPr>
          <w:sz w:val="28"/>
          <w:szCs w:val="28"/>
        </w:rPr>
      </w:pPr>
      <w:r w:rsidRPr="00EC4A76">
        <w:rPr>
          <w:sz w:val="28"/>
          <w:szCs w:val="28"/>
        </w:rPr>
        <w:t>(11) G. MOLFETTA, Lettera dedicatoria cit.</w:t>
      </w:r>
    </w:p>
    <w:p w:rsidR="00EC4A76" w:rsidRDefault="00EC4A76" w:rsidP="00EC4A76">
      <w:pPr>
        <w:tabs>
          <w:tab w:val="left" w:pos="8505"/>
        </w:tabs>
        <w:ind w:right="1133"/>
        <w:jc w:val="both"/>
        <w:rPr>
          <w:sz w:val="28"/>
          <w:szCs w:val="28"/>
        </w:rPr>
      </w:pPr>
      <w:r w:rsidRPr="00EC4A76">
        <w:rPr>
          <w:sz w:val="28"/>
          <w:szCs w:val="28"/>
        </w:rPr>
        <w:t xml:space="preserve">(12) Si potrebbero forse leggere le parole </w:t>
      </w:r>
      <w:r w:rsidRPr="00EC4A76">
        <w:rPr>
          <w:i/>
          <w:sz w:val="28"/>
          <w:szCs w:val="28"/>
        </w:rPr>
        <w:t xml:space="preserve">Et ipsa gloriosa Virgo Maria </w:t>
      </w:r>
      <w:r w:rsidRPr="00EC4A76">
        <w:rPr>
          <w:sz w:val="28"/>
          <w:szCs w:val="28"/>
        </w:rPr>
        <w:t xml:space="preserve">unite alle seguenti </w:t>
      </w:r>
      <w:r w:rsidRPr="00EC4A76">
        <w:rPr>
          <w:i/>
          <w:sz w:val="28"/>
          <w:szCs w:val="28"/>
        </w:rPr>
        <w:t>Et angelus Raphael</w:t>
      </w:r>
      <w:r w:rsidRPr="00EC4A76">
        <w:rPr>
          <w:sz w:val="28"/>
          <w:szCs w:val="28"/>
        </w:rPr>
        <w:t xml:space="preserve"> ...; ma tale soluzione appare poco accettabile.</w:t>
      </w:r>
    </w:p>
    <w:p w:rsidR="00567EB5" w:rsidRPr="00567EB5" w:rsidRDefault="00567EB5" w:rsidP="00567EB5">
      <w:pPr>
        <w:tabs>
          <w:tab w:val="left" w:pos="8505"/>
        </w:tabs>
        <w:ind w:right="1133"/>
        <w:jc w:val="both"/>
        <w:rPr>
          <w:sz w:val="28"/>
          <w:szCs w:val="28"/>
        </w:rPr>
      </w:pPr>
      <w:r w:rsidRPr="00567EB5">
        <w:rPr>
          <w:sz w:val="28"/>
          <w:szCs w:val="28"/>
        </w:rPr>
        <w:t xml:space="preserve">13) </w:t>
      </w:r>
      <w:r w:rsidRPr="00567EB5">
        <w:rPr>
          <w:i/>
          <w:sz w:val="28"/>
          <w:szCs w:val="28"/>
        </w:rPr>
        <w:t>Libro IV dei miracoli della Madonna Grande di Treviso</w:t>
      </w:r>
      <w:r w:rsidRPr="00567EB5">
        <w:rPr>
          <w:sz w:val="28"/>
          <w:szCs w:val="28"/>
        </w:rPr>
        <w:t>, cod. 646 della biblioteca comunale di Treviso.</w:t>
      </w:r>
    </w:p>
    <w:p w:rsidR="00567EB5" w:rsidRPr="00567EB5" w:rsidRDefault="00567EB5" w:rsidP="00567EB5">
      <w:pPr>
        <w:tabs>
          <w:tab w:val="left" w:pos="8505"/>
        </w:tabs>
        <w:ind w:right="1133"/>
        <w:jc w:val="both"/>
        <w:rPr>
          <w:sz w:val="28"/>
          <w:szCs w:val="28"/>
        </w:rPr>
      </w:pPr>
      <w:r w:rsidRPr="00567EB5">
        <w:rPr>
          <w:sz w:val="28"/>
          <w:szCs w:val="28"/>
        </w:rPr>
        <w:t xml:space="preserve">(14) Cfr. </w:t>
      </w:r>
      <w:r w:rsidRPr="00567EB5">
        <w:rPr>
          <w:i/>
          <w:sz w:val="28"/>
          <w:szCs w:val="28"/>
        </w:rPr>
        <w:t>Ordini per educare li poveri orƒanelli</w:t>
      </w:r>
      <w:r w:rsidRPr="00567EB5">
        <w:rPr>
          <w:sz w:val="28"/>
          <w:szCs w:val="28"/>
        </w:rPr>
        <w:t xml:space="preserve"> cit., p. 11-15.</w:t>
      </w:r>
    </w:p>
    <w:p w:rsidR="00567EB5" w:rsidRPr="00567EB5" w:rsidRDefault="00567EB5" w:rsidP="00567EB5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67EB5">
        <w:rPr>
          <w:sz w:val="28"/>
          <w:szCs w:val="28"/>
        </w:rPr>
        <w:t>15</w:t>
      </w:r>
      <w:r>
        <w:rPr>
          <w:sz w:val="28"/>
          <w:szCs w:val="28"/>
        </w:rPr>
        <w:t>)</w:t>
      </w:r>
      <w:r w:rsidRPr="00567EB5">
        <w:rPr>
          <w:sz w:val="28"/>
          <w:szCs w:val="28"/>
        </w:rPr>
        <w:t xml:space="preserve"> </w:t>
      </w:r>
      <w:r w:rsidRPr="00567EB5">
        <w:rPr>
          <w:i/>
          <w:sz w:val="28"/>
          <w:szCs w:val="28"/>
        </w:rPr>
        <w:t xml:space="preserve">Vita del clarissimo signor Girolamo Miani gentil </w:t>
      </w:r>
      <w:r w:rsidRPr="00567EB5">
        <w:rPr>
          <w:i/>
          <w:sz w:val="28"/>
          <w:szCs w:val="28"/>
        </w:rPr>
        <w:t>huomo</w:t>
      </w:r>
      <w:r w:rsidRPr="00567EB5">
        <w:rPr>
          <w:i/>
          <w:sz w:val="28"/>
          <w:szCs w:val="28"/>
        </w:rPr>
        <w:t xml:space="preserve"> Venetiano</w:t>
      </w:r>
      <w:r w:rsidRPr="00567E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7EB5">
        <w:rPr>
          <w:sz w:val="28"/>
          <w:szCs w:val="28"/>
        </w:rPr>
        <w:t xml:space="preserve">ed. a cura di C. PELLEGRINI, in </w:t>
      </w:r>
      <w:r>
        <w:rPr>
          <w:sz w:val="28"/>
          <w:szCs w:val="28"/>
        </w:rPr>
        <w:t>“</w:t>
      </w:r>
      <w:r w:rsidRPr="00567EB5">
        <w:rPr>
          <w:sz w:val="28"/>
          <w:szCs w:val="28"/>
        </w:rPr>
        <w:t xml:space="preserve"> Fonti per la storia dei Somaschi </w:t>
      </w:r>
      <w:r>
        <w:rPr>
          <w:sz w:val="28"/>
          <w:szCs w:val="28"/>
        </w:rPr>
        <w:t>“</w:t>
      </w:r>
      <w:r w:rsidRPr="00567EB5">
        <w:rPr>
          <w:sz w:val="28"/>
          <w:szCs w:val="28"/>
        </w:rPr>
        <w:t xml:space="preserve"> n. 1, Manchester N. H. 1970, p. 5.</w:t>
      </w:r>
    </w:p>
    <w:p w:rsidR="00567EB5" w:rsidRPr="00567EB5" w:rsidRDefault="00567EB5" w:rsidP="00567EB5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67EB5">
        <w:rPr>
          <w:sz w:val="28"/>
          <w:szCs w:val="28"/>
        </w:rPr>
        <w:t>16</w:t>
      </w:r>
      <w:r>
        <w:rPr>
          <w:sz w:val="28"/>
          <w:szCs w:val="28"/>
        </w:rPr>
        <w:t>)</w:t>
      </w:r>
      <w:r w:rsidRPr="00567EB5">
        <w:rPr>
          <w:sz w:val="28"/>
          <w:szCs w:val="28"/>
        </w:rPr>
        <w:t xml:space="preserve"> </w:t>
      </w:r>
      <w:r w:rsidRPr="00567EB5">
        <w:rPr>
          <w:i/>
          <w:sz w:val="28"/>
          <w:szCs w:val="28"/>
        </w:rPr>
        <w:t>Ibidem</w:t>
      </w:r>
      <w:r w:rsidRPr="00567EB5">
        <w:rPr>
          <w:sz w:val="28"/>
          <w:szCs w:val="28"/>
        </w:rPr>
        <w:t>, p. 9-10.</w:t>
      </w:r>
    </w:p>
    <w:p w:rsidR="00567EB5" w:rsidRPr="00567EB5" w:rsidRDefault="00567EB5" w:rsidP="00567EB5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67EB5">
        <w:rPr>
          <w:sz w:val="28"/>
          <w:szCs w:val="28"/>
        </w:rPr>
        <w:t>17</w:t>
      </w:r>
      <w:r>
        <w:rPr>
          <w:sz w:val="28"/>
          <w:szCs w:val="28"/>
        </w:rPr>
        <w:t>)</w:t>
      </w:r>
      <w:r w:rsidRPr="00567EB5">
        <w:rPr>
          <w:sz w:val="28"/>
          <w:szCs w:val="28"/>
        </w:rPr>
        <w:t xml:space="preserve"> G. MOLFETTA, </w:t>
      </w:r>
      <w:r w:rsidRPr="00567EB5">
        <w:rPr>
          <w:i/>
          <w:sz w:val="28"/>
          <w:szCs w:val="28"/>
        </w:rPr>
        <w:t>Lettera dedicaroria</w:t>
      </w:r>
      <w:r w:rsidRPr="00567EB5">
        <w:rPr>
          <w:sz w:val="28"/>
          <w:szCs w:val="28"/>
        </w:rPr>
        <w:t xml:space="preserve"> cit.</w:t>
      </w:r>
    </w:p>
    <w:p w:rsidR="00567EB5" w:rsidRPr="00567EB5" w:rsidRDefault="00567EB5" w:rsidP="00567EB5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67EB5">
        <w:rPr>
          <w:sz w:val="28"/>
          <w:szCs w:val="28"/>
        </w:rPr>
        <w:t>1</w:t>
      </w:r>
      <w:r>
        <w:rPr>
          <w:sz w:val="28"/>
          <w:szCs w:val="28"/>
        </w:rPr>
        <w:t>8)</w:t>
      </w:r>
      <w:r w:rsidRPr="00567EB5">
        <w:rPr>
          <w:sz w:val="28"/>
          <w:szCs w:val="28"/>
        </w:rPr>
        <w:t xml:space="preserve"> Non mancarono incontri con lupi; cfr. </w:t>
      </w:r>
      <w:r w:rsidRPr="00567EB5">
        <w:rPr>
          <w:i/>
          <w:sz w:val="28"/>
          <w:szCs w:val="28"/>
        </w:rPr>
        <w:t>Acta et pro</w:t>
      </w:r>
      <w:r w:rsidRPr="00567EB5">
        <w:rPr>
          <w:i/>
          <w:sz w:val="28"/>
          <w:szCs w:val="28"/>
        </w:rPr>
        <w:t>c</w:t>
      </w:r>
      <w:r w:rsidRPr="00567EB5">
        <w:rPr>
          <w:i/>
          <w:sz w:val="28"/>
          <w:szCs w:val="28"/>
        </w:rPr>
        <w:t>ess</w:t>
      </w:r>
      <w:r w:rsidRPr="00567EB5">
        <w:rPr>
          <w:i/>
          <w:sz w:val="28"/>
          <w:szCs w:val="28"/>
        </w:rPr>
        <w:t>u</w:t>
      </w:r>
      <w:r w:rsidRPr="00567EB5">
        <w:rPr>
          <w:i/>
          <w:sz w:val="28"/>
          <w:szCs w:val="28"/>
        </w:rPr>
        <w:t>s</w:t>
      </w:r>
      <w:r w:rsidRPr="00567EB5">
        <w:rPr>
          <w:sz w:val="28"/>
          <w:szCs w:val="28"/>
        </w:rPr>
        <w:t xml:space="preserve"> cit., </w:t>
      </w:r>
      <w:r w:rsidRPr="00567EB5">
        <w:rPr>
          <w:i/>
          <w:sz w:val="28"/>
          <w:szCs w:val="28"/>
        </w:rPr>
        <w:t>processo ordinario di Vicenza</w:t>
      </w:r>
      <w:r w:rsidRPr="00567EB5">
        <w:rPr>
          <w:sz w:val="28"/>
          <w:szCs w:val="28"/>
        </w:rPr>
        <w:t>, ms. D 202 dell'arch. generale dei padri Somaschi</w:t>
      </w:r>
      <w:r w:rsidR="00A62991">
        <w:rPr>
          <w:sz w:val="28"/>
          <w:szCs w:val="28"/>
        </w:rPr>
        <w:t xml:space="preserve"> </w:t>
      </w:r>
      <w:r w:rsidRPr="00567EB5">
        <w:rPr>
          <w:sz w:val="28"/>
          <w:szCs w:val="28"/>
        </w:rPr>
        <w:t>di Genova, f. 20.</w:t>
      </w:r>
    </w:p>
    <w:p w:rsidR="00567EB5" w:rsidRPr="00567EB5" w:rsidRDefault="00A62991" w:rsidP="00567EB5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567EB5" w:rsidRPr="00567EB5">
        <w:rPr>
          <w:sz w:val="28"/>
          <w:szCs w:val="28"/>
        </w:rPr>
        <w:t>19</w:t>
      </w:r>
      <w:r>
        <w:rPr>
          <w:sz w:val="28"/>
          <w:szCs w:val="28"/>
        </w:rPr>
        <w:t>)</w:t>
      </w:r>
      <w:r w:rsidR="00567EB5" w:rsidRPr="00567EB5">
        <w:rPr>
          <w:sz w:val="28"/>
          <w:szCs w:val="28"/>
        </w:rPr>
        <w:t xml:space="preserve"> </w:t>
      </w:r>
      <w:r w:rsidR="00567EB5" w:rsidRPr="00A62991">
        <w:rPr>
          <w:i/>
          <w:sz w:val="28"/>
          <w:szCs w:val="28"/>
        </w:rPr>
        <w:t>Vita del clarissimo signor Girolamo Miani</w:t>
      </w:r>
      <w:r w:rsidR="00567EB5" w:rsidRPr="00567EB5">
        <w:rPr>
          <w:sz w:val="28"/>
          <w:szCs w:val="28"/>
        </w:rPr>
        <w:t xml:space="preserve"> cit., p. 14.</w:t>
      </w:r>
    </w:p>
    <w:p w:rsidR="00567EB5" w:rsidRPr="00567EB5" w:rsidRDefault="00A62991" w:rsidP="00567EB5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567EB5" w:rsidRPr="00567EB5">
        <w:rPr>
          <w:sz w:val="28"/>
          <w:szCs w:val="28"/>
        </w:rPr>
        <w:t>2</w:t>
      </w:r>
      <w:r>
        <w:rPr>
          <w:sz w:val="28"/>
          <w:szCs w:val="28"/>
        </w:rPr>
        <w:t>0)</w:t>
      </w:r>
      <w:r w:rsidR="00567EB5" w:rsidRPr="00567EB5">
        <w:rPr>
          <w:sz w:val="28"/>
          <w:szCs w:val="28"/>
        </w:rPr>
        <w:t xml:space="preserve"> G. MOLFETTA, </w:t>
      </w:r>
      <w:r w:rsidR="00567EB5" w:rsidRPr="00A62991">
        <w:rPr>
          <w:i/>
          <w:sz w:val="28"/>
          <w:szCs w:val="28"/>
        </w:rPr>
        <w:t>Lettera dedicatoria</w:t>
      </w:r>
      <w:r w:rsidR="00567EB5" w:rsidRPr="00567EB5">
        <w:rPr>
          <w:sz w:val="28"/>
          <w:szCs w:val="28"/>
        </w:rPr>
        <w:t xml:space="preserve"> cit.</w:t>
      </w:r>
    </w:p>
    <w:p w:rsidR="00567EB5" w:rsidRDefault="005D52FF" w:rsidP="00EC4A76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(21) </w:t>
      </w:r>
      <w:r w:rsidRPr="005D52FF">
        <w:rPr>
          <w:sz w:val="28"/>
          <w:szCs w:val="28"/>
        </w:rPr>
        <w:t>Vita del clarissimo signor Girolamo Miani cit.,</w:t>
      </w:r>
      <w:r>
        <w:rPr>
          <w:sz w:val="28"/>
          <w:szCs w:val="28"/>
        </w:rPr>
        <w:t xml:space="preserve"> p. 15.</w:t>
      </w:r>
    </w:p>
    <w:p w:rsidR="005D52FF" w:rsidRDefault="005D52FF" w:rsidP="00EC4A76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(22) Lettera di G. P. Carafa da Venezia 18 gennaio 1534, in P. PASCHINI, </w:t>
      </w:r>
      <w:r>
        <w:rPr>
          <w:i/>
          <w:sz w:val="28"/>
          <w:szCs w:val="28"/>
        </w:rPr>
        <w:t>S. Ga</w:t>
      </w:r>
      <w:r w:rsidR="00BE6CEE">
        <w:rPr>
          <w:i/>
          <w:sz w:val="28"/>
          <w:szCs w:val="28"/>
        </w:rPr>
        <w:t>e</w:t>
      </w:r>
      <w:r>
        <w:rPr>
          <w:i/>
          <w:sz w:val="28"/>
          <w:szCs w:val="28"/>
        </w:rPr>
        <w:t>tano</w:t>
      </w:r>
      <w:r w:rsidR="00BE6CEE">
        <w:rPr>
          <w:i/>
          <w:sz w:val="28"/>
          <w:szCs w:val="28"/>
        </w:rPr>
        <w:t xml:space="preserve"> Thiene, Gian Pietro Carafa e le origini dei Chierici Regolari Teatini, </w:t>
      </w:r>
      <w:r w:rsidR="00BE6CEE">
        <w:rPr>
          <w:sz w:val="28"/>
          <w:szCs w:val="28"/>
        </w:rPr>
        <w:t>Rom 1926, p. 194.</w:t>
      </w:r>
    </w:p>
    <w:p w:rsidR="00BE6CEE" w:rsidRDefault="00BE6CEE" w:rsidP="00EC4A76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(22) Cfr. C. PELLEGRINI, </w:t>
      </w:r>
      <w:r>
        <w:rPr>
          <w:i/>
          <w:sz w:val="28"/>
          <w:szCs w:val="28"/>
        </w:rPr>
        <w:t xml:space="preserve">Il primo progetto di vita religiosa dei Somaschi, </w:t>
      </w:r>
      <w:r>
        <w:rPr>
          <w:sz w:val="28"/>
          <w:szCs w:val="28"/>
        </w:rPr>
        <w:t>in “ Somascha “, I (1976), p. 5-6.</w:t>
      </w:r>
    </w:p>
    <w:p w:rsidR="00BE6CEE" w:rsidRPr="00BE6CEE" w:rsidRDefault="00BE6CEE" w:rsidP="00EC4A76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(24) </w:t>
      </w:r>
      <w:r>
        <w:rPr>
          <w:i/>
          <w:sz w:val="28"/>
          <w:szCs w:val="28"/>
        </w:rPr>
        <w:t>Le lettere di San Girolamo</w:t>
      </w:r>
      <w:r>
        <w:rPr>
          <w:sz w:val="28"/>
          <w:szCs w:val="28"/>
        </w:rPr>
        <w:t>cit.., p. 2.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BE6CEE" w:rsidRPr="00BE6CE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1A" w:rsidRDefault="00D8721A" w:rsidP="008C0FAE">
      <w:pPr>
        <w:spacing w:after="0" w:line="240" w:lineRule="auto"/>
      </w:pPr>
      <w:r>
        <w:separator/>
      </w:r>
    </w:p>
  </w:endnote>
  <w:endnote w:type="continuationSeparator" w:id="0">
    <w:p w:rsidR="00D8721A" w:rsidRDefault="00D8721A" w:rsidP="008C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1A" w:rsidRDefault="00D8721A" w:rsidP="008C0FAE">
      <w:pPr>
        <w:spacing w:after="0" w:line="240" w:lineRule="auto"/>
      </w:pPr>
      <w:r>
        <w:separator/>
      </w:r>
    </w:p>
  </w:footnote>
  <w:footnote w:type="continuationSeparator" w:id="0">
    <w:p w:rsidR="00D8721A" w:rsidRDefault="00D8721A" w:rsidP="008C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995112"/>
      <w:docPartObj>
        <w:docPartGallery w:val="Page Numbers (Top of Page)"/>
        <w:docPartUnique/>
      </w:docPartObj>
    </w:sdtPr>
    <w:sdtEndPr/>
    <w:sdtContent>
      <w:p w:rsidR="008C0FAE" w:rsidRDefault="008C0FA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CEE">
          <w:rPr>
            <w:noProof/>
          </w:rPr>
          <w:t>1</w:t>
        </w:r>
        <w:r>
          <w:fldChar w:fldCharType="end"/>
        </w:r>
      </w:p>
    </w:sdtContent>
  </w:sdt>
  <w:p w:rsidR="008C0FAE" w:rsidRDefault="008C0FA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36"/>
    <w:rsid w:val="0000232F"/>
    <w:rsid w:val="00090F45"/>
    <w:rsid w:val="00202061"/>
    <w:rsid w:val="00567EB5"/>
    <w:rsid w:val="005D52FF"/>
    <w:rsid w:val="006B28A5"/>
    <w:rsid w:val="006E7E5D"/>
    <w:rsid w:val="006F52C9"/>
    <w:rsid w:val="007E4088"/>
    <w:rsid w:val="008C0FAE"/>
    <w:rsid w:val="008F1174"/>
    <w:rsid w:val="00A075AD"/>
    <w:rsid w:val="00A579E1"/>
    <w:rsid w:val="00A62991"/>
    <w:rsid w:val="00BC1C36"/>
    <w:rsid w:val="00BE6CEE"/>
    <w:rsid w:val="00BF2D49"/>
    <w:rsid w:val="00D425D0"/>
    <w:rsid w:val="00D8721A"/>
    <w:rsid w:val="00E5567C"/>
    <w:rsid w:val="00EC4A76"/>
    <w:rsid w:val="00ED2A3C"/>
    <w:rsid w:val="00F35B76"/>
    <w:rsid w:val="00F4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0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FAE"/>
  </w:style>
  <w:style w:type="paragraph" w:styleId="Pidipagina">
    <w:name w:val="footer"/>
    <w:basedOn w:val="Normale"/>
    <w:link w:val="PidipaginaCarattere"/>
    <w:uiPriority w:val="99"/>
    <w:unhideWhenUsed/>
    <w:rsid w:val="008C0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0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FAE"/>
  </w:style>
  <w:style w:type="paragraph" w:styleId="Pidipagina">
    <w:name w:val="footer"/>
    <w:basedOn w:val="Normale"/>
    <w:link w:val="PidipaginaCarattere"/>
    <w:uiPriority w:val="99"/>
    <w:unhideWhenUsed/>
    <w:rsid w:val="008C0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2017-02-02T08:56:00Z</dcterms:created>
  <dcterms:modified xsi:type="dcterms:W3CDTF">2017-02-02T13:41:00Z</dcterms:modified>
</cp:coreProperties>
</file>