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21C" w:rsidRDefault="0011721C" w:rsidP="0011721C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456439" cy="5193803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3 (17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439" cy="519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567" w:rsidRDefault="0011721C" w:rsidP="0011721C">
      <w:pPr>
        <w:jc w:val="center"/>
      </w:pPr>
      <w:r>
        <w:t>BettinoCignaroli, S. Girolamo Miani e convertite, Istituto Divin Redentore, Bergamo, Borgo S. Caterina</w:t>
      </w:r>
    </w:p>
    <w:p w:rsidR="0011721C" w:rsidRDefault="0011721C" w:rsidP="0011721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3843536" cy="3749048"/>
            <wp:effectExtent l="0" t="0" r="508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3 (18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536" cy="374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21C" w:rsidRDefault="0011721C" w:rsidP="0011721C">
      <w:pPr>
        <w:jc w:val="center"/>
      </w:pPr>
      <w:r>
        <w:t>G. bettino Cignaroli, prenentivo autografo per il quadro di S. Girolamo in S, Leonardo, Bergamo.</w:t>
      </w:r>
    </w:p>
    <w:p w:rsidR="0011721C" w:rsidRDefault="0011721C" w:rsidP="0011721C">
      <w:pPr>
        <w:jc w:val="center"/>
      </w:pPr>
    </w:p>
    <w:p w:rsidR="0011721C" w:rsidRPr="0011721C" w:rsidRDefault="0011721C" w:rsidP="0011721C">
      <w:pPr>
        <w:jc w:val="center"/>
      </w:pPr>
      <w:r>
        <w:t>Da Riv.Ordine PP. Somaschi, fasc. 130. Pag. 192-194. Ove si trova anche stesura dattilografica del testo della lettera.</w:t>
      </w:r>
      <w:bookmarkStart w:id="0" w:name="_GoBack"/>
      <w:bookmarkEnd w:id="0"/>
    </w:p>
    <w:sectPr w:rsidR="0011721C" w:rsidRPr="0011721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21C"/>
    <w:rsid w:val="0011721C"/>
    <w:rsid w:val="0046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7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7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2016-06-13T08:59:00Z</dcterms:created>
  <dcterms:modified xsi:type="dcterms:W3CDTF">2016-06-13T09:06:00Z</dcterms:modified>
</cp:coreProperties>
</file>