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9D7D7" w14:textId="77777777" w:rsidR="00937912" w:rsidRPr="00B0755F" w:rsidRDefault="00937912" w:rsidP="00985243">
      <w:pPr>
        <w:ind w:right="1133"/>
        <w:jc w:val="center"/>
        <w:rPr>
          <w:b/>
          <w:sz w:val="28"/>
          <w:szCs w:val="28"/>
        </w:rPr>
      </w:pPr>
      <w:r w:rsidRPr="00B0755F">
        <w:rPr>
          <w:b/>
          <w:sz w:val="28"/>
          <w:szCs w:val="28"/>
        </w:rPr>
        <w:t>P. Tentorio Marco</w:t>
      </w:r>
    </w:p>
    <w:p w14:paraId="68BA1AA9" w14:textId="5AF3ED1E" w:rsidR="00985243" w:rsidRPr="00B0755F" w:rsidRDefault="00937912" w:rsidP="00985243">
      <w:pPr>
        <w:ind w:right="1133"/>
        <w:jc w:val="center"/>
        <w:rPr>
          <w:b/>
          <w:sz w:val="28"/>
          <w:szCs w:val="28"/>
        </w:rPr>
      </w:pPr>
      <w:r w:rsidRPr="00B0755F">
        <w:rPr>
          <w:b/>
          <w:sz w:val="28"/>
          <w:szCs w:val="28"/>
        </w:rPr>
        <w:t>MATERIALE CATECHISTICO DEL SEC</w:t>
      </w:r>
      <w:r w:rsidR="00953BD6">
        <w:rPr>
          <w:b/>
          <w:sz w:val="28"/>
          <w:szCs w:val="28"/>
        </w:rPr>
        <w:t>.</w:t>
      </w:r>
      <w:r w:rsidRPr="00B0755F">
        <w:rPr>
          <w:b/>
          <w:sz w:val="28"/>
          <w:szCs w:val="28"/>
        </w:rPr>
        <w:t xml:space="preserve"> XVI </w:t>
      </w:r>
    </w:p>
    <w:p w14:paraId="469DB124" w14:textId="77777777" w:rsidR="00B0755F" w:rsidRDefault="00937912" w:rsidP="00985243">
      <w:pPr>
        <w:ind w:right="1133"/>
        <w:jc w:val="center"/>
        <w:rPr>
          <w:b/>
          <w:sz w:val="28"/>
          <w:szCs w:val="28"/>
        </w:rPr>
      </w:pPr>
      <w:r w:rsidRPr="00B0755F">
        <w:rPr>
          <w:b/>
          <w:sz w:val="28"/>
          <w:szCs w:val="28"/>
        </w:rPr>
        <w:t xml:space="preserve">NEL NOSTRO ARCHIVIO GENERALE </w:t>
      </w:r>
    </w:p>
    <w:p w14:paraId="2AA19390" w14:textId="77777777" w:rsidR="00937912" w:rsidRPr="00B0755F" w:rsidRDefault="00937912" w:rsidP="00985243">
      <w:pPr>
        <w:ind w:right="1133"/>
        <w:jc w:val="center"/>
        <w:rPr>
          <w:b/>
          <w:sz w:val="28"/>
          <w:szCs w:val="28"/>
        </w:rPr>
      </w:pPr>
      <w:r w:rsidRPr="00B0755F">
        <w:rPr>
          <w:b/>
          <w:sz w:val="28"/>
          <w:szCs w:val="28"/>
        </w:rPr>
        <w:t>E STUDI PROMOSSI SULL'ARGOMENTO“</w:t>
      </w:r>
    </w:p>
    <w:p w14:paraId="13A6BADB" w14:textId="77777777" w:rsidR="00937912" w:rsidRDefault="00937912" w:rsidP="00A56C87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Mi si chiede di informare sul materiale catechistico del secolo XVI che esiste nel nostro Archivio e per di più informare ancora su studi che sono stati promossi</w:t>
      </w:r>
      <w:r w:rsidRPr="00937912">
        <w:rPr>
          <w:sz w:val="28"/>
          <w:szCs w:val="28"/>
        </w:rPr>
        <w:t xml:space="preserve">. </w:t>
      </w:r>
    </w:p>
    <w:p w14:paraId="7E5B183B" w14:textId="77777777" w:rsidR="00937912" w:rsidRDefault="00937912" w:rsidP="00A56C87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E' innegabile che la storia dei catechismi sull’ar</w:t>
      </w:r>
      <w:r w:rsidRPr="00937912">
        <w:rPr>
          <w:sz w:val="28"/>
          <w:szCs w:val="28"/>
        </w:rPr>
        <w:t>gomento</w:t>
      </w:r>
      <w:r>
        <w:rPr>
          <w:sz w:val="28"/>
          <w:szCs w:val="28"/>
        </w:rPr>
        <w:t xml:space="preserve"> vada congiunta con la storia della prima età della nostra congregazione, anzi che la vita stessa e le opere della Compagnia dei Servi de Poveri e dei primi Somaschi interferiscano intimamente e che l’impegno dell’istruzione catechistic</w:t>
      </w:r>
      <w:r w:rsidR="00B0755F">
        <w:rPr>
          <w:sz w:val="28"/>
          <w:szCs w:val="28"/>
        </w:rPr>
        <w:t>a</w:t>
      </w:r>
      <w:r>
        <w:rPr>
          <w:sz w:val="28"/>
          <w:szCs w:val="28"/>
        </w:rPr>
        <w:t xml:space="preserve"> sia stata una attività qualificante delle nostre origini.</w:t>
      </w:r>
    </w:p>
    <w:p w14:paraId="07BD83E0" w14:textId="77777777" w:rsidR="00937912" w:rsidRDefault="00937912" w:rsidP="00A56C87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Come questa attività si sia svolta e quali padri in modo particolare meritino di essere citati, anche per attività letteraria specifica, credo che non sia mio compito di accennare ora.</w:t>
      </w:r>
    </w:p>
    <w:p w14:paraId="0C78E658" w14:textId="77777777" w:rsidR="00B0755F" w:rsidRDefault="00BB51EC" w:rsidP="00A56C87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indagini più antiche quali quelle della storia delle </w:t>
      </w:r>
      <w:r w:rsidR="00B0755F" w:rsidRPr="00B0755F">
        <w:rPr>
          <w:i/>
          <w:sz w:val="28"/>
          <w:szCs w:val="28"/>
          <w:u w:val="single"/>
        </w:rPr>
        <w:t>Scuole della Dottrina Cristiana</w:t>
      </w:r>
      <w:r w:rsidR="00B0755F">
        <w:rPr>
          <w:sz w:val="28"/>
          <w:szCs w:val="28"/>
        </w:rPr>
        <w:t xml:space="preserve"> d</w:t>
      </w:r>
      <w:r w:rsidRPr="00B0755F">
        <w:rPr>
          <w:sz w:val="28"/>
          <w:szCs w:val="28"/>
        </w:rPr>
        <w:t>el</w:t>
      </w:r>
      <w:r>
        <w:rPr>
          <w:sz w:val="28"/>
          <w:szCs w:val="28"/>
        </w:rPr>
        <w:t xml:space="preserve"> Castiglioni, e quelle più reenti di Mi</w:t>
      </w:r>
      <w:r w:rsidR="00937912" w:rsidRPr="00937912">
        <w:rPr>
          <w:sz w:val="28"/>
          <w:szCs w:val="28"/>
        </w:rPr>
        <w:t xml:space="preserve">riam Turrini </w:t>
      </w:r>
      <w:r w:rsidR="00937912" w:rsidRPr="00B0755F">
        <w:rPr>
          <w:i/>
          <w:sz w:val="28"/>
          <w:szCs w:val="28"/>
          <w:u w:val="single"/>
        </w:rPr>
        <w:t>Riformar</w:t>
      </w:r>
      <w:r w:rsidRPr="00B0755F">
        <w:rPr>
          <w:i/>
          <w:sz w:val="28"/>
          <w:szCs w:val="28"/>
          <w:u w:val="single"/>
        </w:rPr>
        <w:t>e il mondo a vera vita christiana: le scuole di catechismo nell’Italia del ‘500</w:t>
      </w:r>
      <w:r>
        <w:rPr>
          <w:sz w:val="28"/>
          <w:szCs w:val="28"/>
        </w:rPr>
        <w:t xml:space="preserve"> ci fanno conoscere i testi catechistici che in gran numero più o meno ripetendosi furono pubblicati nel ‘500; l’elenco che ne dà la Miriam Turrini ha il pregio della precisazione dei dati tipografici, e la segnalazione della loro collocazione nelle biblioteche italiane. </w:t>
      </w:r>
    </w:p>
    <w:p w14:paraId="152979C4" w14:textId="77777777" w:rsidR="00BB51EC" w:rsidRDefault="00BB51EC" w:rsidP="00A56C87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Per di più sono elencati anche anno per anno i </w:t>
      </w:r>
      <w:r w:rsidRPr="00B0755F">
        <w:rPr>
          <w:i/>
          <w:sz w:val="28"/>
          <w:szCs w:val="28"/>
          <w:u w:val="single"/>
        </w:rPr>
        <w:t>Regolamenti per le Compagnie e le scuole di dottrina cristiana ( 1550-1611 );</w:t>
      </w:r>
      <w:r w:rsidRPr="00BB51EC">
        <w:rPr>
          <w:sz w:val="28"/>
          <w:szCs w:val="28"/>
        </w:rPr>
        <w:t xml:space="preserve"> cosa molto importante e che deve essere affiancata ai testi</w:t>
      </w:r>
      <w:r>
        <w:rPr>
          <w:sz w:val="28"/>
          <w:szCs w:val="28"/>
        </w:rPr>
        <w:t xml:space="preserve"> o come si doveva fare l</w:t>
      </w:r>
      <w:r w:rsidR="00B0755F">
        <w:rPr>
          <w:sz w:val="28"/>
          <w:szCs w:val="28"/>
        </w:rPr>
        <w:t>a</w:t>
      </w:r>
      <w:r>
        <w:rPr>
          <w:sz w:val="28"/>
          <w:szCs w:val="28"/>
        </w:rPr>
        <w:t xml:space="preserve"> scuola in anni che precedevano ancora la legislazione di S. Carlo Borromeo.</w:t>
      </w:r>
    </w:p>
    <w:p w14:paraId="733105BA" w14:textId="77777777" w:rsidR="00BB51EC" w:rsidRDefault="00BB51EC" w:rsidP="00A56C87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Molti di questi testi catechistici e regolamenti si trovano</w:t>
      </w:r>
      <w:r w:rsidR="00117E79">
        <w:rPr>
          <w:sz w:val="28"/>
          <w:szCs w:val="28"/>
        </w:rPr>
        <w:t xml:space="preserve"> in fotocopie o microfilm nel nostro Archivio: ma come è facile intuire si tratta di testi editi anche se non di facile reperimento.</w:t>
      </w:r>
    </w:p>
    <w:p w14:paraId="3AB5B33F" w14:textId="77777777" w:rsidR="00B0755F" w:rsidRDefault="00117E79" w:rsidP="00A56C87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Perciò io vorrei aggiungere che la nostra indagine dovrebbe spingersi a rintracciare i testi manoscritti che non furono editi anche dei secoli precedenti e che per quanto è possibile si possono </w:t>
      </w:r>
      <w:r w:rsidR="00B0755F">
        <w:rPr>
          <w:sz w:val="28"/>
          <w:szCs w:val="28"/>
        </w:rPr>
        <w:t>t</w:t>
      </w:r>
      <w:r>
        <w:rPr>
          <w:sz w:val="28"/>
          <w:szCs w:val="28"/>
        </w:rPr>
        <w:t>rovare negli elenchi dei manoscritti delle biblioteche italiane del Corbelli-Mazzatini.</w:t>
      </w:r>
    </w:p>
    <w:p w14:paraId="67AA4955" w14:textId="77777777" w:rsidR="00B0755F" w:rsidRDefault="00117E79" w:rsidP="00B0755F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Purtroppo il catalogo delle biblioteche non è stato anco</w:t>
      </w:r>
      <w:r w:rsidR="00B0755F">
        <w:rPr>
          <w:sz w:val="28"/>
          <w:szCs w:val="28"/>
        </w:rPr>
        <w:t>racompiuto.</w:t>
      </w:r>
    </w:p>
    <w:p w14:paraId="0ACC2CBB" w14:textId="77777777" w:rsidR="00B0755F" w:rsidRDefault="00A56C87" w:rsidP="00B0755F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755F">
        <w:rPr>
          <w:sz w:val="28"/>
          <w:szCs w:val="28"/>
        </w:rPr>
        <w:t>A questo punto mi piace fare un’osservazione</w:t>
      </w:r>
    </w:p>
    <w:p w14:paraId="55DCB628" w14:textId="77777777" w:rsidR="00117E79" w:rsidRDefault="00B0755F" w:rsidP="00B0755F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Ho qui davanti a me due tetsicatechistici che ho </w:t>
      </w:r>
      <w:r w:rsidR="00A56C87">
        <w:rPr>
          <w:sz w:val="28"/>
          <w:szCs w:val="28"/>
        </w:rPr>
        <w:t>trovato nella biblioteca di Como Uno di questi scritto in italiano è una lunga e dettagliata esposizione di tutte quelle cose che si devono i</w:t>
      </w:r>
      <w:r>
        <w:rPr>
          <w:sz w:val="28"/>
          <w:szCs w:val="28"/>
        </w:rPr>
        <w:t>n</w:t>
      </w:r>
      <w:r w:rsidR="00A56C87">
        <w:rPr>
          <w:sz w:val="28"/>
          <w:szCs w:val="28"/>
        </w:rPr>
        <w:t>segnare in una istruzione catechistica. L’altro</w:t>
      </w:r>
      <w:r>
        <w:rPr>
          <w:sz w:val="28"/>
          <w:szCs w:val="28"/>
        </w:rPr>
        <w:t>,</w:t>
      </w:r>
      <w:r w:rsidR="00A56C87">
        <w:rPr>
          <w:sz w:val="28"/>
          <w:szCs w:val="28"/>
        </w:rPr>
        <w:t xml:space="preserve"> in latino</w:t>
      </w:r>
      <w:r>
        <w:rPr>
          <w:sz w:val="28"/>
          <w:szCs w:val="28"/>
        </w:rPr>
        <w:t>,</w:t>
      </w:r>
      <w:r w:rsidR="00A56C87">
        <w:rPr>
          <w:sz w:val="28"/>
          <w:szCs w:val="28"/>
        </w:rPr>
        <w:t xml:space="preserve"> è anch’esso abbastanza lungo, è disposto a forma di interrogatorio tra </w:t>
      </w:r>
      <w:r w:rsidR="00A56C87">
        <w:rPr>
          <w:i/>
          <w:sz w:val="28"/>
          <w:szCs w:val="28"/>
        </w:rPr>
        <w:t xml:space="preserve">magister </w:t>
      </w:r>
      <w:r w:rsidR="00A56C87">
        <w:rPr>
          <w:sz w:val="28"/>
          <w:szCs w:val="28"/>
        </w:rPr>
        <w:t xml:space="preserve">e </w:t>
      </w:r>
      <w:r w:rsidR="00A56C87">
        <w:rPr>
          <w:i/>
          <w:sz w:val="28"/>
          <w:szCs w:val="28"/>
        </w:rPr>
        <w:t>discipulus;</w:t>
      </w:r>
      <w:r w:rsidR="00A56C87">
        <w:rPr>
          <w:sz w:val="28"/>
          <w:szCs w:val="28"/>
        </w:rPr>
        <w:t xml:space="preserve"> ma nessuno dei due ha la possibilità di essere usato dai fanciulli, anche per la presenza di certi argomenti </w:t>
      </w:r>
      <w:r>
        <w:rPr>
          <w:sz w:val="28"/>
          <w:szCs w:val="28"/>
        </w:rPr>
        <w:t>d</w:t>
      </w:r>
      <w:r w:rsidR="00A56C87">
        <w:rPr>
          <w:sz w:val="28"/>
          <w:szCs w:val="28"/>
        </w:rPr>
        <w:t>elicati</w:t>
      </w:r>
      <w:r>
        <w:rPr>
          <w:sz w:val="28"/>
          <w:szCs w:val="28"/>
        </w:rPr>
        <w:t>,</w:t>
      </w:r>
      <w:r w:rsidR="00A56C87">
        <w:rPr>
          <w:sz w:val="28"/>
          <w:szCs w:val="28"/>
        </w:rPr>
        <w:t xml:space="preserve"> di cui naturalmente non si parla</w:t>
      </w:r>
      <w:r w:rsidR="002F17A3">
        <w:rPr>
          <w:sz w:val="28"/>
          <w:szCs w:val="28"/>
        </w:rPr>
        <w:t>,</w:t>
      </w:r>
      <w:r w:rsidR="00A56C87">
        <w:rPr>
          <w:sz w:val="28"/>
          <w:szCs w:val="28"/>
        </w:rPr>
        <w:t xml:space="preserve"> o non si parlava nelle scuole ai fanciulli.</w:t>
      </w:r>
    </w:p>
    <w:p w14:paraId="0F450D87" w14:textId="77777777" w:rsidR="00A56C87" w:rsidRDefault="00010B5E" w:rsidP="00A56C87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Che cosa voleva dire insegnare catechismo?</w:t>
      </w:r>
    </w:p>
    <w:p w14:paraId="6724A438" w14:textId="77777777" w:rsidR="002F17A3" w:rsidRDefault="00010B5E" w:rsidP="00010B5E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E’ evidente che i fanciulli di allora non erano molto differenti da quelli di adesso</w:t>
      </w:r>
      <w:r w:rsidR="002F17A3">
        <w:rPr>
          <w:sz w:val="28"/>
          <w:szCs w:val="28"/>
        </w:rPr>
        <w:t xml:space="preserve">. </w:t>
      </w:r>
    </w:p>
    <w:p w14:paraId="03BCF0AF" w14:textId="77777777" w:rsidR="002F17A3" w:rsidRDefault="002F17A3" w:rsidP="00010B5E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010B5E">
        <w:rPr>
          <w:sz w:val="28"/>
          <w:szCs w:val="28"/>
        </w:rPr>
        <w:t>erciò mi sembra che si debba distinguere due sorte di catechismi: uno destinato alle persone mature, cioè per i maestri e predicatori ( di questo tipo possono essere i due catechismi manoscritti di Como ); e un secondo</w:t>
      </w:r>
      <w:r>
        <w:rPr>
          <w:sz w:val="28"/>
          <w:szCs w:val="28"/>
        </w:rPr>
        <w:t>,</w:t>
      </w:r>
      <w:r w:rsidR="00010B5E">
        <w:rPr>
          <w:sz w:val="28"/>
          <w:szCs w:val="28"/>
        </w:rPr>
        <w:t xml:space="preserve"> molto più breve</w:t>
      </w:r>
      <w:r>
        <w:rPr>
          <w:sz w:val="28"/>
          <w:szCs w:val="28"/>
        </w:rPr>
        <w:t>,</w:t>
      </w:r>
      <w:r w:rsidR="00010B5E">
        <w:rPr>
          <w:sz w:val="28"/>
          <w:szCs w:val="28"/>
        </w:rPr>
        <w:t xml:space="preserve"> stereotipo, schematizzato, ridotto a chiare domande e brevi risposte</w:t>
      </w:r>
      <w:r>
        <w:rPr>
          <w:sz w:val="28"/>
          <w:szCs w:val="28"/>
        </w:rPr>
        <w:t xml:space="preserve">. </w:t>
      </w:r>
    </w:p>
    <w:p w14:paraId="026A121D" w14:textId="77777777" w:rsidR="002F17A3" w:rsidRDefault="002F17A3" w:rsidP="00010B5E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="00010B5E">
        <w:rPr>
          <w:sz w:val="28"/>
          <w:szCs w:val="28"/>
        </w:rPr>
        <w:t xml:space="preserve">estinato ad essere imparato a memoria dai fanciulli, i quali lo potevano imparare a memoria, anche se non avevano troppa voglia di leggere. </w:t>
      </w:r>
    </w:p>
    <w:p w14:paraId="3A45A047" w14:textId="77777777" w:rsidR="002F17A3" w:rsidRDefault="00010B5E" w:rsidP="00010B5E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Pr="00010B5E">
        <w:t xml:space="preserve"> </w:t>
      </w:r>
      <w:r w:rsidRPr="00010B5E">
        <w:rPr>
          <w:sz w:val="28"/>
          <w:szCs w:val="28"/>
        </w:rPr>
        <w:t>catechismi della prima serie erano destinati anche per quei preti che avrebbero dovuto sapere, ma non sempre sapevano, le cose della</w:t>
      </w:r>
      <w:r>
        <w:rPr>
          <w:sz w:val="28"/>
          <w:szCs w:val="28"/>
        </w:rPr>
        <w:t xml:space="preserve"> religione, e qui trovavano un mezzo opportuno </w:t>
      </w:r>
      <w:r w:rsidR="002F17A3">
        <w:rPr>
          <w:sz w:val="28"/>
          <w:szCs w:val="28"/>
        </w:rPr>
        <w:t>u</w:t>
      </w:r>
      <w:r>
        <w:rPr>
          <w:sz w:val="28"/>
          <w:szCs w:val="28"/>
        </w:rPr>
        <w:t xml:space="preserve"> istrirsi, dato che non avevano la possibilità di leggere trattati teologici o summe. </w:t>
      </w:r>
    </w:p>
    <w:p w14:paraId="1C22910D" w14:textId="77777777" w:rsidR="00010B5E" w:rsidRDefault="00010B5E" w:rsidP="00010B5E">
      <w:pPr>
        <w:ind w:right="1133"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A questo scopo servirà poi anche il </w:t>
      </w:r>
      <w:r w:rsidR="00674AEF">
        <w:rPr>
          <w:i/>
          <w:sz w:val="28"/>
          <w:szCs w:val="28"/>
        </w:rPr>
        <w:t>catechismo romano ad parochos.</w:t>
      </w:r>
    </w:p>
    <w:p w14:paraId="75234E40" w14:textId="77777777" w:rsidR="002F17A3" w:rsidRDefault="002F17A3" w:rsidP="00010B5E">
      <w:pPr>
        <w:ind w:right="1133" w:firstLine="708"/>
        <w:jc w:val="both"/>
        <w:rPr>
          <w:i/>
          <w:sz w:val="28"/>
          <w:szCs w:val="28"/>
        </w:rPr>
      </w:pPr>
    </w:p>
    <w:p w14:paraId="667DE5BC" w14:textId="77777777" w:rsidR="002F17A3" w:rsidRDefault="00674AEF" w:rsidP="00010B5E">
      <w:pPr>
        <w:ind w:right="1133" w:firstLine="708"/>
        <w:jc w:val="both"/>
        <w:rPr>
          <w:sz w:val="28"/>
          <w:szCs w:val="28"/>
        </w:rPr>
      </w:pPr>
      <w:r w:rsidRPr="00674AEF">
        <w:rPr>
          <w:sz w:val="28"/>
          <w:szCs w:val="28"/>
        </w:rPr>
        <w:t>Noi</w:t>
      </w:r>
      <w:r w:rsidR="002F17A3">
        <w:rPr>
          <w:sz w:val="28"/>
          <w:szCs w:val="28"/>
        </w:rPr>
        <w:t>,</w:t>
      </w:r>
      <w:r w:rsidRPr="00674AEF">
        <w:rPr>
          <w:sz w:val="28"/>
          <w:szCs w:val="28"/>
        </w:rPr>
        <w:t xml:space="preserve"> quindi</w:t>
      </w:r>
      <w:r w:rsidR="002F17A3">
        <w:rPr>
          <w:sz w:val="28"/>
          <w:szCs w:val="28"/>
        </w:rPr>
        <w:t>,</w:t>
      </w:r>
      <w:r w:rsidRPr="00674AEF">
        <w:rPr>
          <w:sz w:val="28"/>
          <w:szCs w:val="28"/>
        </w:rPr>
        <w:t xml:space="preserve"> potremmo benissimo tirare in campo certi catechismi </w:t>
      </w:r>
      <w:r>
        <w:rPr>
          <w:sz w:val="28"/>
          <w:szCs w:val="28"/>
        </w:rPr>
        <w:t>di Sant’Antonino di Firenze</w:t>
      </w:r>
      <w:r w:rsidR="002F17A3">
        <w:rPr>
          <w:sz w:val="28"/>
          <w:szCs w:val="28"/>
        </w:rPr>
        <w:t>,</w:t>
      </w:r>
      <w:r>
        <w:rPr>
          <w:sz w:val="28"/>
          <w:szCs w:val="28"/>
        </w:rPr>
        <w:t xml:space="preserve"> che ebbe tante edizioni in Venezia</w:t>
      </w:r>
      <w:r w:rsidR="002F17A3">
        <w:rPr>
          <w:sz w:val="28"/>
          <w:szCs w:val="28"/>
        </w:rPr>
        <w:t xml:space="preserve">. </w:t>
      </w:r>
    </w:p>
    <w:p w14:paraId="06E33A23" w14:textId="77777777" w:rsidR="002F17A3" w:rsidRDefault="002F17A3" w:rsidP="00010B5E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E</w:t>
      </w:r>
      <w:r w:rsidR="00674AEF">
        <w:rPr>
          <w:sz w:val="28"/>
          <w:szCs w:val="28"/>
        </w:rPr>
        <w:t>d è</w:t>
      </w:r>
      <w:r>
        <w:rPr>
          <w:sz w:val="28"/>
          <w:szCs w:val="28"/>
        </w:rPr>
        <w:t xml:space="preserve"> </w:t>
      </w:r>
      <w:r w:rsidR="00674AEF">
        <w:rPr>
          <w:sz w:val="28"/>
          <w:szCs w:val="28"/>
        </w:rPr>
        <w:t>possibile che anche S. Girolamo ne abbia avuto visione</w:t>
      </w:r>
      <w:r>
        <w:rPr>
          <w:sz w:val="28"/>
          <w:szCs w:val="28"/>
        </w:rPr>
        <w:t>.</w:t>
      </w:r>
    </w:p>
    <w:p w14:paraId="563A0636" w14:textId="77777777" w:rsidR="002F17A3" w:rsidRDefault="002F17A3" w:rsidP="00010B5E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E</w:t>
      </w:r>
      <w:r w:rsidR="00674AEF">
        <w:rPr>
          <w:sz w:val="28"/>
          <w:szCs w:val="28"/>
        </w:rPr>
        <w:t xml:space="preserve"> del Crispoldi di età geronimiana e tanti altri</w:t>
      </w:r>
      <w:r>
        <w:rPr>
          <w:sz w:val="28"/>
          <w:szCs w:val="28"/>
        </w:rPr>
        <w:t>.</w:t>
      </w:r>
    </w:p>
    <w:p w14:paraId="0B0D39FC" w14:textId="77777777" w:rsidR="00674AEF" w:rsidRDefault="002F17A3" w:rsidP="00010B5E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M</w:t>
      </w:r>
      <w:r w:rsidR="00674AEF">
        <w:rPr>
          <w:sz w:val="28"/>
          <w:szCs w:val="28"/>
        </w:rPr>
        <w:t>a ci dovremmo sempre porre la domanda: in mano di chi dovevano stare quei catechismi?</w:t>
      </w:r>
    </w:p>
    <w:p w14:paraId="15762F66" w14:textId="77777777" w:rsidR="002F17A3" w:rsidRDefault="00674AEF" w:rsidP="00010B5E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La innovazione di S. Girolamo e compagni sta precisamente in questo: nell’avere creato catechismi facili, brevi, essenziali, adatti e fatti per i bambini e per le bambine</w:t>
      </w:r>
      <w:r w:rsidR="002F17A3">
        <w:rPr>
          <w:sz w:val="28"/>
          <w:szCs w:val="28"/>
        </w:rPr>
        <w:t xml:space="preserve">. </w:t>
      </w:r>
    </w:p>
    <w:p w14:paraId="72050E07" w14:textId="77777777" w:rsidR="00674AEF" w:rsidRDefault="002F17A3" w:rsidP="00010B5E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674AEF">
        <w:rPr>
          <w:sz w:val="28"/>
          <w:szCs w:val="28"/>
        </w:rPr>
        <w:t>osì che potevano essere letti facilmente da loro. Si veda la differenza di contenuto almeno in ordine morale fra i catechismi cattolici per i bambini e quello semieretico di P. Antonio da Pinerolo.</w:t>
      </w:r>
    </w:p>
    <w:p w14:paraId="46F828AA" w14:textId="77777777" w:rsidR="002F17A3" w:rsidRDefault="00674AEF" w:rsidP="00750E3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Mi ero insospettito leggendo le prime pagine di detto catechismo </w:t>
      </w:r>
      <w:r w:rsidR="00750E30">
        <w:rPr>
          <w:sz w:val="28"/>
          <w:szCs w:val="28"/>
        </w:rPr>
        <w:t>a tendenza eretica</w:t>
      </w:r>
      <w:r w:rsidR="002F17A3">
        <w:rPr>
          <w:sz w:val="28"/>
          <w:szCs w:val="28"/>
        </w:rPr>
        <w:t>,</w:t>
      </w:r>
      <w:r w:rsidR="00750E30">
        <w:rPr>
          <w:sz w:val="28"/>
          <w:szCs w:val="28"/>
        </w:rPr>
        <w:t xml:space="preserve"> che nega il valore ai con</w:t>
      </w:r>
      <w:r w:rsidR="002F17A3">
        <w:rPr>
          <w:sz w:val="28"/>
          <w:szCs w:val="28"/>
        </w:rPr>
        <w:t>si</w:t>
      </w:r>
      <w:r w:rsidR="00750E30">
        <w:rPr>
          <w:sz w:val="28"/>
          <w:szCs w:val="28"/>
        </w:rPr>
        <w:t xml:space="preserve">gli evangelici e fa simili tutti i cristiani in una sola ed unica professione. </w:t>
      </w:r>
    </w:p>
    <w:p w14:paraId="393CE0FE" w14:textId="77777777" w:rsidR="00117E79" w:rsidRDefault="00750E30" w:rsidP="002F17A3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E si intende di tutti i cristiani che vivono nella vita ordinaria del secolo, perché, come vedrai, nella professione di castità è incluso anche l’obbligo del debito coniugale; cose certamente che non erano adatte a predicarsi ai bambini.</w:t>
      </w:r>
    </w:p>
    <w:p w14:paraId="6F9044F1" w14:textId="77777777" w:rsidR="002F17A3" w:rsidRDefault="00750E30" w:rsidP="00A56C87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I testi catechistici per i bambini che furono pubblicati nel sec. XVI hanno tutti</w:t>
      </w:r>
      <w:r w:rsidR="002F17A3">
        <w:rPr>
          <w:sz w:val="28"/>
          <w:szCs w:val="28"/>
        </w:rPr>
        <w:t>,</w:t>
      </w:r>
      <w:r>
        <w:rPr>
          <w:sz w:val="28"/>
          <w:szCs w:val="28"/>
        </w:rPr>
        <w:t xml:space="preserve"> pressappoco</w:t>
      </w:r>
      <w:r w:rsidR="002F17A3">
        <w:rPr>
          <w:sz w:val="28"/>
          <w:szCs w:val="28"/>
        </w:rPr>
        <w:t>,</w:t>
      </w:r>
      <w:r>
        <w:rPr>
          <w:sz w:val="28"/>
          <w:szCs w:val="28"/>
        </w:rPr>
        <w:t xml:space="preserve"> un andamento comune; né questo ci deve stupire</w:t>
      </w:r>
      <w:r w:rsidR="002F17A3">
        <w:rPr>
          <w:sz w:val="28"/>
          <w:szCs w:val="28"/>
        </w:rPr>
        <w:t>,</w:t>
      </w:r>
      <w:r>
        <w:rPr>
          <w:sz w:val="28"/>
          <w:szCs w:val="28"/>
        </w:rPr>
        <w:t xml:space="preserve"> dato che l’essenziale era di far imparare le nozioni fondamentali secondo un ben preciso formulario. </w:t>
      </w:r>
    </w:p>
    <w:p w14:paraId="0CB1B522" w14:textId="77777777" w:rsidR="00117E79" w:rsidRDefault="00750E30" w:rsidP="00A56C87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Nozioni</w:t>
      </w:r>
      <w:r w:rsidR="002F17A3">
        <w:rPr>
          <w:sz w:val="28"/>
          <w:szCs w:val="28"/>
        </w:rPr>
        <w:t>,</w:t>
      </w:r>
      <w:r>
        <w:rPr>
          <w:sz w:val="28"/>
          <w:szCs w:val="28"/>
        </w:rPr>
        <w:t xml:space="preserve"> che noi possiamo riscontrare anche nei catechismi moderni</w:t>
      </w:r>
      <w:r w:rsidR="002F17A3">
        <w:rPr>
          <w:sz w:val="28"/>
          <w:szCs w:val="28"/>
        </w:rPr>
        <w:t>,</w:t>
      </w:r>
      <w:r>
        <w:rPr>
          <w:sz w:val="28"/>
          <w:szCs w:val="28"/>
        </w:rPr>
        <w:t xml:space="preserve"> almeno fino a quello di Pio X; se non che ci sono alcune particolarità</w:t>
      </w:r>
      <w:r w:rsidR="002F17A3">
        <w:rPr>
          <w:sz w:val="28"/>
          <w:szCs w:val="28"/>
        </w:rPr>
        <w:t>,</w:t>
      </w:r>
      <w:r>
        <w:rPr>
          <w:sz w:val="28"/>
          <w:szCs w:val="28"/>
        </w:rPr>
        <w:t xml:space="preserve"> che potrebbero interessarci, e ci interessano senz’altro</w:t>
      </w:r>
      <w:r w:rsidR="002F17A3">
        <w:rPr>
          <w:sz w:val="28"/>
          <w:szCs w:val="28"/>
        </w:rPr>
        <w:t xml:space="preserve">, </w:t>
      </w:r>
      <w:r>
        <w:rPr>
          <w:sz w:val="28"/>
          <w:szCs w:val="28"/>
        </w:rPr>
        <w:t>se noi consideriamo che l’istruzione catechistica aveva anche</w:t>
      </w:r>
      <w:r w:rsidR="002F17A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71260">
        <w:rPr>
          <w:sz w:val="28"/>
          <w:szCs w:val="28"/>
        </w:rPr>
        <w:t xml:space="preserve">come </w:t>
      </w:r>
      <w:r>
        <w:rPr>
          <w:sz w:val="28"/>
          <w:szCs w:val="28"/>
        </w:rPr>
        <w:t>scopo</w:t>
      </w:r>
      <w:r w:rsidR="002F17A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71260">
        <w:rPr>
          <w:sz w:val="28"/>
          <w:szCs w:val="28"/>
        </w:rPr>
        <w:t>l’educazione del fanciullo.</w:t>
      </w:r>
    </w:p>
    <w:p w14:paraId="187E9C44" w14:textId="77777777" w:rsidR="00096BC8" w:rsidRDefault="00096BC8" w:rsidP="00A56C87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L’istruzione catechistica certamente incise e incide nella formazione dei bambini; non è però da prendersi come un talismano che produca automaticamente la correzione dei costumi e la santità dei bambini. </w:t>
      </w:r>
    </w:p>
    <w:p w14:paraId="4C3D980C" w14:textId="77777777" w:rsidR="009A1F02" w:rsidRDefault="009A1F02" w:rsidP="00A56C87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Tanto più se consideriamo che questa istruzioneraggiungeva, almeno negli istituti, una assai piccola percentuale di fanciulli,e dove manca la famiglia educatrice si costruisce ben poco.</w:t>
      </w:r>
    </w:p>
    <w:p w14:paraId="71FED8CD" w14:textId="77777777" w:rsidR="00096BC8" w:rsidRDefault="00074CF4" w:rsidP="00A56C87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Tanto più che anche il clero parrocchiale era assai poco preparato a questa missione, come risulterà evidentissimo dai sinodi diocesani pos</w:t>
      </w:r>
      <w:r w:rsidR="00096BC8">
        <w:rPr>
          <w:sz w:val="28"/>
          <w:szCs w:val="28"/>
        </w:rPr>
        <w:t>tridentini</w:t>
      </w:r>
      <w:r>
        <w:rPr>
          <w:sz w:val="28"/>
          <w:szCs w:val="28"/>
        </w:rPr>
        <w:t>,</w:t>
      </w:r>
      <w:r w:rsidR="00096BC8">
        <w:rPr>
          <w:sz w:val="28"/>
          <w:szCs w:val="28"/>
        </w:rPr>
        <w:t xml:space="preserve"> che inculcheranno ai </w:t>
      </w:r>
      <w:r>
        <w:rPr>
          <w:sz w:val="28"/>
          <w:szCs w:val="28"/>
        </w:rPr>
        <w:t>parroci</w:t>
      </w:r>
      <w:r w:rsidR="00096BC8">
        <w:rPr>
          <w:sz w:val="28"/>
          <w:szCs w:val="28"/>
        </w:rPr>
        <w:t xml:space="preserve"> di </w:t>
      </w:r>
      <w:r>
        <w:rPr>
          <w:sz w:val="28"/>
          <w:szCs w:val="28"/>
        </w:rPr>
        <w:t xml:space="preserve">tenere le prdiche e </w:t>
      </w:r>
      <w:r w:rsidR="00096BC8">
        <w:rPr>
          <w:sz w:val="28"/>
          <w:szCs w:val="28"/>
        </w:rPr>
        <w:t xml:space="preserve">le istruzioni almeno le domeniche. </w:t>
      </w:r>
    </w:p>
    <w:p w14:paraId="58D02582" w14:textId="77777777" w:rsidR="00871260" w:rsidRDefault="00871260" w:rsidP="0087126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Ma se noi vogliamo insistere sul primo punto, possiamo considerare che nei p</w:t>
      </w:r>
      <w:r w:rsidR="00074CF4">
        <w:rPr>
          <w:sz w:val="28"/>
          <w:szCs w:val="28"/>
        </w:rPr>
        <w:t>i</w:t>
      </w:r>
      <w:r>
        <w:rPr>
          <w:sz w:val="28"/>
          <w:szCs w:val="28"/>
        </w:rPr>
        <w:t>ccoli istituti geronimiani si forma un’élite di ‘grandi’</w:t>
      </w:r>
      <w:r w:rsidR="00074CF4">
        <w:rPr>
          <w:sz w:val="28"/>
          <w:szCs w:val="28"/>
        </w:rPr>
        <w:t>,</w:t>
      </w:r>
      <w:r>
        <w:rPr>
          <w:sz w:val="28"/>
          <w:szCs w:val="28"/>
        </w:rPr>
        <w:t xml:space="preserve"> che vengono addestrati e resi capaci di insegnare il catechismo ai più piccoli</w:t>
      </w:r>
      <w:r w:rsidR="00074CF4">
        <w:rPr>
          <w:sz w:val="28"/>
          <w:szCs w:val="28"/>
        </w:rPr>
        <w:t>. U</w:t>
      </w:r>
      <w:r>
        <w:rPr>
          <w:sz w:val="28"/>
          <w:szCs w:val="28"/>
        </w:rPr>
        <w:t>so che continuò nei nostri istituti anche e nonostante le riforme dell’Imperatrice,</w:t>
      </w:r>
      <w:r w:rsidR="00074CF4">
        <w:rPr>
          <w:sz w:val="28"/>
          <w:szCs w:val="28"/>
        </w:rPr>
        <w:t xml:space="preserve"> </w:t>
      </w:r>
      <w:r>
        <w:rPr>
          <w:sz w:val="28"/>
          <w:szCs w:val="28"/>
        </w:rPr>
        <w:t>come si vede in un consulto del 1783 per l’orfanotrofio di S. Martino.</w:t>
      </w:r>
    </w:p>
    <w:p w14:paraId="443BE1F0" w14:textId="77777777" w:rsidR="00CC75EE" w:rsidRDefault="0021569C" w:rsidP="0087126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Perciò noi</w:t>
      </w:r>
      <w:r w:rsidR="00CC75EE">
        <w:rPr>
          <w:sz w:val="28"/>
          <w:szCs w:val="28"/>
        </w:rPr>
        <w:t>,</w:t>
      </w:r>
      <w:r>
        <w:rPr>
          <w:sz w:val="28"/>
          <w:szCs w:val="28"/>
        </w:rPr>
        <w:t xml:space="preserve"> riferendoci, ma non del tutto condannando gli usi e costumi dei secoli che furono</w:t>
      </w:r>
      <w:r w:rsidR="00CC75EE">
        <w:rPr>
          <w:sz w:val="28"/>
          <w:szCs w:val="28"/>
        </w:rPr>
        <w:t>,</w:t>
      </w:r>
      <w:r>
        <w:rPr>
          <w:sz w:val="28"/>
          <w:szCs w:val="28"/>
        </w:rPr>
        <w:t xml:space="preserve"> leggiamo in</w:t>
      </w:r>
      <w:r w:rsidR="00CC75EE">
        <w:rPr>
          <w:sz w:val="28"/>
          <w:szCs w:val="28"/>
        </w:rPr>
        <w:t xml:space="preserve"> </w:t>
      </w:r>
      <w:r>
        <w:rPr>
          <w:sz w:val="28"/>
          <w:szCs w:val="28"/>
        </w:rPr>
        <w:t>quei catechismi no</w:t>
      </w:r>
      <w:r w:rsidR="00CC75EE">
        <w:rPr>
          <w:sz w:val="28"/>
          <w:szCs w:val="28"/>
        </w:rPr>
        <w:t>n</w:t>
      </w:r>
      <w:r>
        <w:rPr>
          <w:sz w:val="28"/>
          <w:szCs w:val="28"/>
        </w:rPr>
        <w:t xml:space="preserve"> solamente la spiegazione teorica, per es. del IV comandamento, ma i modi specifici di comportamento dei figlioli verso i genitori</w:t>
      </w:r>
      <w:r w:rsidR="00CC75EE">
        <w:rPr>
          <w:sz w:val="28"/>
          <w:szCs w:val="28"/>
        </w:rPr>
        <w:t>,</w:t>
      </w:r>
      <w:r>
        <w:rPr>
          <w:sz w:val="28"/>
          <w:szCs w:val="28"/>
        </w:rPr>
        <w:t xml:space="preserve"> ( il saluto, la domanda dei permessi, il chiedere scusa, ecc. )</w:t>
      </w:r>
      <w:r w:rsidR="00CC75EE">
        <w:rPr>
          <w:sz w:val="28"/>
          <w:szCs w:val="28"/>
        </w:rPr>
        <w:t>,</w:t>
      </w:r>
      <w:r>
        <w:rPr>
          <w:sz w:val="28"/>
          <w:szCs w:val="28"/>
        </w:rPr>
        <w:t xml:space="preserve"> verso i maestri ed i superiori in generale. </w:t>
      </w:r>
    </w:p>
    <w:p w14:paraId="48579BBD" w14:textId="77777777" w:rsidR="003A427A" w:rsidRDefault="0021569C" w:rsidP="00CC75EE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Questo riflette un metodo di vita</w:t>
      </w:r>
      <w:r w:rsidR="00CC75EE">
        <w:rPr>
          <w:sz w:val="28"/>
          <w:szCs w:val="28"/>
        </w:rPr>
        <w:t>,</w:t>
      </w:r>
      <w:r>
        <w:rPr>
          <w:sz w:val="28"/>
          <w:szCs w:val="28"/>
        </w:rPr>
        <w:t xml:space="preserve"> che si voleva instaurare</w:t>
      </w:r>
      <w:r w:rsidR="00CC75EE">
        <w:rPr>
          <w:sz w:val="28"/>
          <w:szCs w:val="28"/>
        </w:rPr>
        <w:t>,</w:t>
      </w:r>
      <w:r>
        <w:rPr>
          <w:sz w:val="28"/>
          <w:szCs w:val="28"/>
        </w:rPr>
        <w:t xml:space="preserve"> o restaurare incardinato sul concetto della disciplina e del riconoscimento della autorit</w:t>
      </w:r>
      <w:r w:rsidR="00CC75EE">
        <w:rPr>
          <w:sz w:val="28"/>
          <w:szCs w:val="28"/>
        </w:rPr>
        <w:t>à</w:t>
      </w:r>
      <w:r>
        <w:rPr>
          <w:sz w:val="28"/>
          <w:szCs w:val="28"/>
        </w:rPr>
        <w:t>. Le scuole della dottrina cristiana e quindi</w:t>
      </w:r>
      <w:r w:rsidR="00CC75EE">
        <w:rPr>
          <w:sz w:val="28"/>
          <w:szCs w:val="28"/>
        </w:rPr>
        <w:t xml:space="preserve"> </w:t>
      </w:r>
      <w:r>
        <w:rPr>
          <w:sz w:val="28"/>
          <w:szCs w:val="28"/>
        </w:rPr>
        <w:t>anche i libretti catechistici</w:t>
      </w:r>
      <w:r w:rsidR="00CC75EE">
        <w:rPr>
          <w:sz w:val="28"/>
          <w:szCs w:val="28"/>
        </w:rPr>
        <w:t>,</w:t>
      </w:r>
      <w:r>
        <w:rPr>
          <w:sz w:val="28"/>
          <w:szCs w:val="28"/>
        </w:rPr>
        <w:t xml:space="preserve"> che ne sono l’espressione</w:t>
      </w:r>
      <w:r w:rsidR="00CC75EE">
        <w:rPr>
          <w:sz w:val="28"/>
          <w:szCs w:val="28"/>
        </w:rPr>
        <w:t>,</w:t>
      </w:r>
      <w:r>
        <w:rPr>
          <w:sz w:val="28"/>
          <w:szCs w:val="28"/>
        </w:rPr>
        <w:t xml:space="preserve"> ebbero il grande merito di avviare alla alfabetizzazione. </w:t>
      </w:r>
    </w:p>
    <w:p w14:paraId="63FE7C8C" w14:textId="77777777" w:rsidR="0021569C" w:rsidRDefault="0021569C" w:rsidP="00CC75EE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E’ merito indiscusso</w:t>
      </w:r>
      <w:r w:rsidR="003A427A">
        <w:rPr>
          <w:sz w:val="28"/>
          <w:szCs w:val="28"/>
        </w:rPr>
        <w:t>,</w:t>
      </w:r>
      <w:r>
        <w:rPr>
          <w:sz w:val="28"/>
          <w:szCs w:val="28"/>
        </w:rPr>
        <w:t xml:space="preserve"> riconosciuto da tutti gli storici</w:t>
      </w:r>
      <w:r w:rsidR="003A427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1569C">
        <w:rPr>
          <w:sz w:val="28"/>
          <w:szCs w:val="28"/>
        </w:rPr>
        <w:t>ancora più recentemente</w:t>
      </w:r>
      <w:r>
        <w:rPr>
          <w:sz w:val="28"/>
          <w:szCs w:val="28"/>
        </w:rPr>
        <w:t xml:space="preserve"> da Xenio Toscani nella recension</w:t>
      </w:r>
      <w:r w:rsidR="003A427A">
        <w:rPr>
          <w:sz w:val="28"/>
          <w:szCs w:val="28"/>
        </w:rPr>
        <w:t>e</w:t>
      </w:r>
      <w:r>
        <w:rPr>
          <w:sz w:val="28"/>
          <w:szCs w:val="28"/>
        </w:rPr>
        <w:t xml:space="preserve"> al volume delle</w:t>
      </w:r>
      <w:r w:rsidR="00D568F4">
        <w:rPr>
          <w:sz w:val="28"/>
          <w:szCs w:val="28"/>
        </w:rPr>
        <w:t xml:space="preserve"> </w:t>
      </w:r>
      <w:r>
        <w:rPr>
          <w:sz w:val="28"/>
          <w:szCs w:val="28"/>
        </w:rPr>
        <w:t>celebrazioni g</w:t>
      </w:r>
      <w:r w:rsidR="00D568F4">
        <w:rPr>
          <w:sz w:val="28"/>
          <w:szCs w:val="28"/>
        </w:rPr>
        <w:t xml:space="preserve">audenziane, </w:t>
      </w:r>
      <w:r>
        <w:rPr>
          <w:sz w:val="28"/>
          <w:szCs w:val="28"/>
        </w:rPr>
        <w:t xml:space="preserve">in Novara, ( Xenio Toscani, </w:t>
      </w:r>
      <w:r>
        <w:rPr>
          <w:i/>
          <w:sz w:val="28"/>
          <w:szCs w:val="28"/>
        </w:rPr>
        <w:t>Le scuole della dottrina cristiana come fattore do alfabetizzazione</w:t>
      </w:r>
      <w:r w:rsidR="00D568F4">
        <w:rPr>
          <w:i/>
          <w:sz w:val="28"/>
          <w:szCs w:val="28"/>
        </w:rPr>
        <w:t xml:space="preserve">, </w:t>
      </w:r>
      <w:r w:rsidR="00D568F4">
        <w:rPr>
          <w:sz w:val="28"/>
          <w:szCs w:val="28"/>
        </w:rPr>
        <w:t>in Società e storia, VII (1984), n. 26, pag. 757-781 ).</w:t>
      </w:r>
    </w:p>
    <w:p w14:paraId="34FCED5D" w14:textId="77777777" w:rsidR="003A427A" w:rsidRDefault="00D568F4" w:rsidP="0087126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E lo si può rilevare anche in alcuni catechismi</w:t>
      </w:r>
      <w:r w:rsidR="003A427A">
        <w:rPr>
          <w:sz w:val="28"/>
          <w:szCs w:val="28"/>
        </w:rPr>
        <w:t>,</w:t>
      </w:r>
      <w:r>
        <w:rPr>
          <w:sz w:val="28"/>
          <w:szCs w:val="28"/>
        </w:rPr>
        <w:t xml:space="preserve"> che portano le lettere dell’alfabeto per il “ compito “ degli alunni. </w:t>
      </w:r>
    </w:p>
    <w:p w14:paraId="662ACED7" w14:textId="77777777" w:rsidR="00D568F4" w:rsidRDefault="00D568F4" w:rsidP="003A427A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Quindi opera soprattutto in favore delle classi povere, che erano poi quelle che più intervenivano alle scuole della Dottrina Cristiana. </w:t>
      </w:r>
    </w:p>
    <w:p w14:paraId="134E07F1" w14:textId="77777777" w:rsidR="00D568F4" w:rsidRDefault="00D568F4" w:rsidP="0087126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Basti leggere le costituzioni delle scuole</w:t>
      </w:r>
      <w:r w:rsidR="003A427A">
        <w:rPr>
          <w:sz w:val="28"/>
          <w:szCs w:val="28"/>
        </w:rPr>
        <w:t>,</w:t>
      </w:r>
      <w:r>
        <w:rPr>
          <w:sz w:val="28"/>
          <w:szCs w:val="28"/>
        </w:rPr>
        <w:t xml:space="preserve"> compilate in Milano</w:t>
      </w:r>
      <w:r w:rsidR="003A427A">
        <w:rPr>
          <w:sz w:val="28"/>
          <w:szCs w:val="28"/>
        </w:rPr>
        <w:t>,</w:t>
      </w:r>
      <w:r>
        <w:rPr>
          <w:sz w:val="28"/>
          <w:szCs w:val="28"/>
        </w:rPr>
        <w:t xml:space="preserve"> l’anno 1536, vivente ancora S. Girolamo.:” </w:t>
      </w:r>
      <w:r>
        <w:rPr>
          <w:i/>
          <w:sz w:val="28"/>
          <w:szCs w:val="28"/>
        </w:rPr>
        <w:t xml:space="preserve">L’officio del maestro da scrivere si è che non </w:t>
      </w:r>
      <w:r w:rsidRPr="00A4185D">
        <w:rPr>
          <w:i/>
          <w:sz w:val="28"/>
          <w:szCs w:val="28"/>
        </w:rPr>
        <w:t>admetta a</w:t>
      </w:r>
      <w:r w:rsidR="003A427A">
        <w:rPr>
          <w:i/>
          <w:sz w:val="28"/>
          <w:szCs w:val="28"/>
        </w:rPr>
        <w:t>d</w:t>
      </w:r>
      <w:r w:rsidRPr="00A4185D">
        <w:rPr>
          <w:i/>
          <w:sz w:val="28"/>
          <w:szCs w:val="28"/>
        </w:rPr>
        <w:t xml:space="preserve"> imparare scrivere alcuno, se prima non sa leggere, et sappia ben l’Interrogatorio, et il dia essempi divoti. L’officio del maestro de leggere si è che </w:t>
      </w:r>
      <w:r w:rsidR="00A4185D">
        <w:rPr>
          <w:i/>
          <w:sz w:val="28"/>
          <w:szCs w:val="28"/>
        </w:rPr>
        <w:t>‘</w:t>
      </w:r>
      <w:r w:rsidRPr="00A4185D">
        <w:rPr>
          <w:i/>
          <w:sz w:val="28"/>
          <w:szCs w:val="28"/>
        </w:rPr>
        <w:t>l</w:t>
      </w:r>
      <w:r w:rsidR="00A4185D">
        <w:rPr>
          <w:i/>
          <w:sz w:val="28"/>
          <w:szCs w:val="28"/>
        </w:rPr>
        <w:t xml:space="preserve"> faccia che prima il putto si segni ogni volta che vuol leggere, et </w:t>
      </w:r>
      <w:r w:rsidR="003A427A">
        <w:rPr>
          <w:i/>
          <w:sz w:val="28"/>
          <w:szCs w:val="28"/>
        </w:rPr>
        <w:t>in</w:t>
      </w:r>
      <w:r w:rsidR="00A4185D">
        <w:rPr>
          <w:i/>
          <w:sz w:val="28"/>
          <w:szCs w:val="28"/>
        </w:rPr>
        <w:t xml:space="preserve"> fin dica Deogratias “, </w:t>
      </w:r>
      <w:r w:rsidR="00A4185D">
        <w:rPr>
          <w:sz w:val="28"/>
          <w:szCs w:val="28"/>
        </w:rPr>
        <w:t xml:space="preserve">in </w:t>
      </w:r>
      <w:r w:rsidR="00A4185D">
        <w:rPr>
          <w:i/>
          <w:sz w:val="28"/>
          <w:szCs w:val="28"/>
          <w:u w:val="single"/>
        </w:rPr>
        <w:t>Re</w:t>
      </w:r>
      <w:r w:rsidR="003A427A">
        <w:rPr>
          <w:i/>
          <w:sz w:val="28"/>
          <w:szCs w:val="28"/>
          <w:u w:val="single"/>
        </w:rPr>
        <w:t>g</w:t>
      </w:r>
      <w:r w:rsidR="00A4185D">
        <w:rPr>
          <w:i/>
          <w:sz w:val="28"/>
          <w:szCs w:val="28"/>
          <w:u w:val="single"/>
        </w:rPr>
        <w:t>ole della Compagnia delli Servi delli Puttini in carità</w:t>
      </w:r>
      <w:r w:rsidR="00A4185D">
        <w:rPr>
          <w:sz w:val="28"/>
          <w:szCs w:val="28"/>
        </w:rPr>
        <w:t>.</w:t>
      </w:r>
    </w:p>
    <w:p w14:paraId="3393695D" w14:textId="77777777" w:rsidR="003A427A" w:rsidRDefault="00A4185D" w:rsidP="0087126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Per questo ancora l’orfanotrofio</w:t>
      </w:r>
      <w:r w:rsidR="003A427A">
        <w:rPr>
          <w:sz w:val="28"/>
          <w:szCs w:val="28"/>
        </w:rPr>
        <w:t>,</w:t>
      </w:r>
      <w:r>
        <w:rPr>
          <w:sz w:val="28"/>
          <w:szCs w:val="28"/>
        </w:rPr>
        <w:t xml:space="preserve"> retto dai Somaschi. </w:t>
      </w:r>
    </w:p>
    <w:p w14:paraId="393DF332" w14:textId="77777777" w:rsidR="00A4185D" w:rsidRDefault="00A4185D" w:rsidP="003A427A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Come per es. quello di Genova, era detto </w:t>
      </w:r>
      <w:r>
        <w:rPr>
          <w:i/>
          <w:sz w:val="28"/>
          <w:szCs w:val="28"/>
        </w:rPr>
        <w:t xml:space="preserve">La scola, </w:t>
      </w:r>
      <w:r w:rsidRPr="003A427A">
        <w:rPr>
          <w:i/>
          <w:sz w:val="28"/>
          <w:szCs w:val="28"/>
        </w:rPr>
        <w:t>gymnasium</w:t>
      </w:r>
      <w:r>
        <w:rPr>
          <w:sz w:val="28"/>
          <w:szCs w:val="28"/>
        </w:rPr>
        <w:t xml:space="preserve">, </w:t>
      </w:r>
      <w:r w:rsidRPr="003A427A">
        <w:rPr>
          <w:sz w:val="28"/>
          <w:szCs w:val="28"/>
        </w:rPr>
        <w:t>come quello di Piacenza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perché</w:t>
      </w:r>
      <w:r w:rsidR="003A427A">
        <w:rPr>
          <w:sz w:val="28"/>
          <w:szCs w:val="28"/>
        </w:rPr>
        <w:t>,</w:t>
      </w:r>
      <w:r>
        <w:rPr>
          <w:sz w:val="28"/>
          <w:szCs w:val="28"/>
        </w:rPr>
        <w:t xml:space="preserve"> oltre ad insegnarvi la Dottrina</w:t>
      </w:r>
      <w:r w:rsidR="003A427A">
        <w:rPr>
          <w:sz w:val="28"/>
          <w:szCs w:val="28"/>
        </w:rPr>
        <w:t>,</w:t>
      </w:r>
      <w:r>
        <w:rPr>
          <w:sz w:val="28"/>
          <w:szCs w:val="28"/>
        </w:rPr>
        <w:t xml:space="preserve"> vi si insegnava a leggere e scrivere, </w:t>
      </w:r>
      <w:r w:rsidR="003A427A">
        <w:rPr>
          <w:sz w:val="28"/>
          <w:szCs w:val="28"/>
        </w:rPr>
        <w:t>s</w:t>
      </w:r>
      <w:r>
        <w:rPr>
          <w:sz w:val="28"/>
          <w:szCs w:val="28"/>
        </w:rPr>
        <w:t xml:space="preserve">illabando quello stesso testo della Dottrina. </w:t>
      </w:r>
    </w:p>
    <w:p w14:paraId="18A799E9" w14:textId="77777777" w:rsidR="003A427A" w:rsidRDefault="003A427A" w:rsidP="003A427A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Voglio testimoniare questo impegno, per così dire letterario, riproducendo il frontespizio di uno dei catechismi nel quale sono riprodotte le lettere dell’alfabeto in varie forme per il discente, e soprattutto l’articolo di catechismi di derivazione milanese, in cui è considerato anche il punto della scuola letteraria per i fanciulli.</w:t>
      </w:r>
    </w:p>
    <w:p w14:paraId="70C843D4" w14:textId="77777777" w:rsidR="00A4185D" w:rsidRDefault="00A4185D" w:rsidP="0087126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MODO DI IMPARARE LE LETTERE:</w:t>
      </w:r>
    </w:p>
    <w:p w14:paraId="4DDF0118" w14:textId="77777777" w:rsidR="00A4185D" w:rsidRDefault="00A4185D" w:rsidP="0087126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1) Il cristiano deve imparare lettere non per vanità né per cupidità, ma per conoscere il suo creatore et onorare</w:t>
      </w:r>
      <w:r w:rsidR="001D376A">
        <w:rPr>
          <w:sz w:val="28"/>
          <w:szCs w:val="28"/>
        </w:rPr>
        <w:t xml:space="preserve"> </w:t>
      </w:r>
      <w:r w:rsidR="001D376A" w:rsidRPr="001D376A">
        <w:rPr>
          <w:sz w:val="28"/>
          <w:szCs w:val="28"/>
        </w:rPr>
        <w:t>e per conoscere se stesso, il fine suo, e la via per la quale si pe</w:t>
      </w:r>
      <w:r w:rsidR="003A427A">
        <w:rPr>
          <w:sz w:val="28"/>
          <w:szCs w:val="28"/>
        </w:rPr>
        <w:t>r</w:t>
      </w:r>
      <w:r w:rsidR="001D376A" w:rsidRPr="001D376A">
        <w:rPr>
          <w:sz w:val="28"/>
          <w:szCs w:val="28"/>
        </w:rPr>
        <w:t>venghi ad esso</w:t>
      </w:r>
      <w:r w:rsidR="001D376A">
        <w:rPr>
          <w:sz w:val="28"/>
          <w:szCs w:val="28"/>
        </w:rPr>
        <w:t>.</w:t>
      </w:r>
    </w:p>
    <w:p w14:paraId="7F39D0E7" w14:textId="77777777" w:rsidR="001D376A" w:rsidRPr="001D376A" w:rsidRDefault="001D376A" w:rsidP="001D376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2) Deve essere sollecito e diligente nello studiare, non perdendo tempo, né sviandosi p</w:t>
      </w:r>
      <w:r w:rsidRPr="001D376A">
        <w:rPr>
          <w:sz w:val="28"/>
          <w:szCs w:val="28"/>
        </w:rPr>
        <w:t>er male compagnie; e procurare di udire maestri dotti, e che temano Dio, e siano virtuo</w:t>
      </w:r>
      <w:r w:rsidR="000214C3">
        <w:rPr>
          <w:sz w:val="28"/>
          <w:szCs w:val="28"/>
        </w:rPr>
        <w:t>s</w:t>
      </w:r>
      <w:r w:rsidRPr="001D376A">
        <w:rPr>
          <w:sz w:val="28"/>
          <w:szCs w:val="28"/>
        </w:rPr>
        <w:t>i e accostumati.</w:t>
      </w:r>
    </w:p>
    <w:p w14:paraId="6810304B" w14:textId="77777777" w:rsidR="001D376A" w:rsidRDefault="001D376A" w:rsidP="001D376A">
      <w:pPr>
        <w:ind w:right="1133"/>
        <w:jc w:val="both"/>
        <w:rPr>
          <w:sz w:val="28"/>
          <w:szCs w:val="28"/>
        </w:rPr>
      </w:pPr>
      <w:r w:rsidRPr="001D376A">
        <w:rPr>
          <w:sz w:val="28"/>
          <w:szCs w:val="28"/>
        </w:rPr>
        <w:t>3) Deve essere umile a Dio, et alli suoi precettori, riverente e obbediente</w:t>
      </w:r>
      <w:r>
        <w:rPr>
          <w:sz w:val="28"/>
          <w:szCs w:val="28"/>
        </w:rPr>
        <w:t>; quanto più si può senza peccato, massimamente di superbia e di lussuria; perché nell</w:t>
      </w:r>
      <w:r w:rsidR="000214C3">
        <w:rPr>
          <w:sz w:val="28"/>
          <w:szCs w:val="28"/>
        </w:rPr>
        <w:t>e</w:t>
      </w:r>
      <w:r>
        <w:rPr>
          <w:sz w:val="28"/>
          <w:szCs w:val="28"/>
        </w:rPr>
        <w:t xml:space="preserve"> anime cattive e macchiate di vizi non entrerà la vera sapienza né la vera dottrina.</w:t>
      </w:r>
    </w:p>
    <w:p w14:paraId="5019892F" w14:textId="77777777" w:rsidR="001D376A" w:rsidRDefault="001D376A" w:rsidP="001D376A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>...</w:t>
      </w:r>
      <w:r w:rsidR="000214C3">
        <w:rPr>
          <w:sz w:val="28"/>
          <w:szCs w:val="28"/>
        </w:rPr>
        <w:t xml:space="preserve"> </w:t>
      </w:r>
      <w:r>
        <w:rPr>
          <w:sz w:val="28"/>
          <w:szCs w:val="28"/>
        </w:rPr>
        <w:t>voglia dimostrare che nella riforma geronimiana l’insegnamento del catechismo non si riduce ad un apprendimento di formule catechistiche, ma tutt</w:t>
      </w:r>
      <w:r w:rsidR="000214C3">
        <w:rPr>
          <w:sz w:val="28"/>
          <w:szCs w:val="28"/>
        </w:rPr>
        <w:t>a</w:t>
      </w:r>
      <w:r>
        <w:rPr>
          <w:sz w:val="28"/>
          <w:szCs w:val="28"/>
        </w:rPr>
        <w:t xml:space="preserve"> la vita dei fanciulli viene investita dall’istruzione catechistica e i loro istituti si chiamano </w:t>
      </w:r>
      <w:r w:rsidR="00576826">
        <w:rPr>
          <w:i/>
          <w:sz w:val="28"/>
          <w:szCs w:val="28"/>
        </w:rPr>
        <w:t>vita cistiana.</w:t>
      </w:r>
    </w:p>
    <w:p w14:paraId="7EB0A50A" w14:textId="77777777" w:rsidR="000214C3" w:rsidRDefault="00576826" w:rsidP="001D376A">
      <w:pPr>
        <w:ind w:right="113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>Questo è proprio il titolo dell’opera di P. Andrea Bava</w:t>
      </w:r>
      <w:r w:rsidR="000214C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214C3">
        <w:rPr>
          <w:i/>
          <w:sz w:val="28"/>
          <w:szCs w:val="28"/>
          <w:u w:val="single"/>
        </w:rPr>
        <w:t>Istrutione de la vita Christiana,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edita a Genova 1552. L’autor</w:t>
      </w:r>
      <w:r w:rsidR="000214C3">
        <w:rPr>
          <w:sz w:val="28"/>
          <w:szCs w:val="28"/>
        </w:rPr>
        <w:t>e</w:t>
      </w:r>
      <w:r>
        <w:rPr>
          <w:sz w:val="28"/>
          <w:szCs w:val="28"/>
        </w:rPr>
        <w:t xml:space="preserve"> spiega il motivo per cui ha voluto comporre questa opera dedicata </w:t>
      </w:r>
      <w:r>
        <w:rPr>
          <w:i/>
          <w:sz w:val="28"/>
          <w:szCs w:val="28"/>
        </w:rPr>
        <w:t xml:space="preserve">alli diletti fratelli della compagnia di </w:t>
      </w:r>
      <w:r w:rsidR="000214C3">
        <w:rPr>
          <w:i/>
          <w:sz w:val="28"/>
          <w:szCs w:val="28"/>
        </w:rPr>
        <w:t>G</w:t>
      </w:r>
      <w:r>
        <w:rPr>
          <w:i/>
          <w:sz w:val="28"/>
          <w:szCs w:val="28"/>
        </w:rPr>
        <w:t xml:space="preserve">esù Christo di Genova. </w:t>
      </w:r>
    </w:p>
    <w:p w14:paraId="59B87016" w14:textId="77777777" w:rsidR="000214C3" w:rsidRDefault="00576826" w:rsidP="000214C3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L’esperienza</w:t>
      </w:r>
      <w:r w:rsidR="000214C3">
        <w:rPr>
          <w:sz w:val="28"/>
          <w:szCs w:val="28"/>
        </w:rPr>
        <w:t>,</w:t>
      </w:r>
      <w:r>
        <w:rPr>
          <w:sz w:val="28"/>
          <w:szCs w:val="28"/>
        </w:rPr>
        <w:t xml:space="preserve"> che egli ha fatto insegnando il catechismo nella compagnia del Divino Amore, di cui fu attivissimo membro, e poi in diverse</w:t>
      </w:r>
      <w:r w:rsidR="000214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città della Lombardia, lo ha reso cosciente che la loro varietà potesse disturbare l’opera di Dio, e perciò ha voluto togliere il troppo e il vano e comporre un catechismo purgato da ogni errore ( allude forse a quello del P. Antonio da Pinerolo ) e che fosse nel medesimo tempo per la sua brevità facile ad essere imparato. </w:t>
      </w:r>
    </w:p>
    <w:p w14:paraId="13B0D4C9" w14:textId="77777777" w:rsidR="000214C3" w:rsidRDefault="00576826" w:rsidP="000214C3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Il che corrisponde al vero se</w:t>
      </w:r>
      <w:r w:rsidR="000214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la stampa e la disposizione tipografica fosse stata un po’ migliore. </w:t>
      </w:r>
    </w:p>
    <w:p w14:paraId="01DFDFDE" w14:textId="77777777" w:rsidR="000214C3" w:rsidRDefault="00576826" w:rsidP="000214C3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Oltre le nozioni catechistiche e la parafrasi del Padre nostro, vi sono le lettere dell’alfabeto, le preghiere, le canzoncine, ecc. </w:t>
      </w:r>
    </w:p>
    <w:p w14:paraId="049BE7A6" w14:textId="77777777" w:rsidR="00576826" w:rsidRDefault="00576826" w:rsidP="000214C3">
      <w:pPr>
        <w:ind w:right="1133"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Si noti che la pima delle preghiere è quella di S. Girolamo, di cui è riporttao il tes</w:t>
      </w:r>
      <w:r w:rsidR="000214C3">
        <w:rPr>
          <w:sz w:val="28"/>
          <w:szCs w:val="28"/>
        </w:rPr>
        <w:t>t</w:t>
      </w:r>
      <w:r>
        <w:rPr>
          <w:sz w:val="28"/>
          <w:szCs w:val="28"/>
        </w:rPr>
        <w:t>o integrale</w:t>
      </w:r>
      <w:r w:rsidR="00CD5BB6">
        <w:rPr>
          <w:sz w:val="28"/>
          <w:szCs w:val="28"/>
        </w:rPr>
        <w:t xml:space="preserve">, </w:t>
      </w:r>
      <w:r w:rsidR="00CD5BB6">
        <w:rPr>
          <w:i/>
          <w:sz w:val="28"/>
          <w:szCs w:val="28"/>
        </w:rPr>
        <w:t>Dolce Padre nostro ....</w:t>
      </w:r>
    </w:p>
    <w:p w14:paraId="6C126DEC" w14:textId="77777777" w:rsidR="00985243" w:rsidRDefault="00985243" w:rsidP="001D376A">
      <w:pPr>
        <w:ind w:right="1133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="000214C3">
        <w:rPr>
          <w:sz w:val="28"/>
          <w:szCs w:val="28"/>
        </w:rPr>
        <w:t xml:space="preserve">Perché </w:t>
      </w:r>
      <w:r w:rsidRPr="00985243">
        <w:rPr>
          <w:sz w:val="28"/>
          <w:szCs w:val="28"/>
        </w:rPr>
        <w:t>P. Bava fu un membro della compagnia di S. Girolamo, come già ho scritto altrove, e morì rettore del nostro orfanotrodio di Verc</w:t>
      </w:r>
      <w:r>
        <w:rPr>
          <w:sz w:val="28"/>
          <w:szCs w:val="28"/>
        </w:rPr>
        <w:t>elli.</w:t>
      </w:r>
    </w:p>
    <w:p w14:paraId="1A0FE46C" w14:textId="77777777" w:rsidR="000214C3" w:rsidRDefault="00985243" w:rsidP="001D376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Qui mi sembra che l’</w:t>
      </w:r>
      <w:r w:rsidR="000214C3">
        <w:rPr>
          <w:sz w:val="28"/>
          <w:szCs w:val="28"/>
        </w:rPr>
        <w:t>i</w:t>
      </w:r>
      <w:r>
        <w:rPr>
          <w:sz w:val="28"/>
          <w:szCs w:val="28"/>
        </w:rPr>
        <w:t>ntendimento sia più giusto: in senso umanistico-cristiano</w:t>
      </w:r>
      <w:r w:rsidR="000214C3">
        <w:rPr>
          <w:sz w:val="28"/>
          <w:szCs w:val="28"/>
        </w:rPr>
        <w:t>,</w:t>
      </w:r>
      <w:r>
        <w:rPr>
          <w:sz w:val="28"/>
          <w:szCs w:val="28"/>
        </w:rPr>
        <w:t xml:space="preserve"> non solo S. Girolamo, ma tutti i suoi contemporanei riformatori, da S. </w:t>
      </w:r>
      <w:r w:rsidR="000214C3">
        <w:rPr>
          <w:sz w:val="28"/>
          <w:szCs w:val="28"/>
        </w:rPr>
        <w:t>G</w:t>
      </w:r>
      <w:r>
        <w:rPr>
          <w:sz w:val="28"/>
          <w:szCs w:val="28"/>
        </w:rPr>
        <w:t xml:space="preserve">aetano Thiene allo Zaccaria, intendono la vita dell’individuo come un </w:t>
      </w:r>
      <w:r>
        <w:rPr>
          <w:i/>
          <w:sz w:val="28"/>
          <w:szCs w:val="28"/>
        </w:rPr>
        <w:t xml:space="preserve">unicum, </w:t>
      </w:r>
      <w:r>
        <w:rPr>
          <w:sz w:val="28"/>
          <w:szCs w:val="28"/>
        </w:rPr>
        <w:t>per cui si è c</w:t>
      </w:r>
      <w:r w:rsidR="000214C3">
        <w:rPr>
          <w:sz w:val="28"/>
          <w:szCs w:val="28"/>
        </w:rPr>
        <w:t>r</w:t>
      </w:r>
      <w:r>
        <w:rPr>
          <w:sz w:val="28"/>
          <w:szCs w:val="28"/>
        </w:rPr>
        <w:t>istiani quando si prega o si gioca, quando si confessa e quando si studia o lavora</w:t>
      </w:r>
      <w:r w:rsidR="000214C3">
        <w:rPr>
          <w:sz w:val="28"/>
          <w:szCs w:val="28"/>
        </w:rPr>
        <w:t>.</w:t>
      </w:r>
    </w:p>
    <w:p w14:paraId="6EBACAF0" w14:textId="77777777" w:rsidR="00985243" w:rsidRDefault="000214C3" w:rsidP="000214C3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="00985243">
        <w:rPr>
          <w:sz w:val="28"/>
          <w:szCs w:val="28"/>
        </w:rPr>
        <w:t xml:space="preserve">l Cristianesimo attraverso l’insegnamento del catechismo investe e riforma tutta la vita. </w:t>
      </w:r>
    </w:p>
    <w:p w14:paraId="0F0852E0" w14:textId="77777777" w:rsidR="000214C3" w:rsidRDefault="00985243" w:rsidP="001D376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E allora l’insegnamento catechistico da noi dovrebbe essere considerato non solo guardando i testi catechistici</w:t>
      </w:r>
      <w:r w:rsidR="000214C3">
        <w:rPr>
          <w:sz w:val="28"/>
          <w:szCs w:val="28"/>
        </w:rPr>
        <w:t xml:space="preserve">, </w:t>
      </w:r>
      <w:r>
        <w:rPr>
          <w:sz w:val="28"/>
          <w:szCs w:val="28"/>
        </w:rPr>
        <w:t>ma anche altre forme di ducazione per i giovani e per i</w:t>
      </w:r>
      <w:r w:rsidR="000214C3">
        <w:rPr>
          <w:sz w:val="28"/>
          <w:szCs w:val="28"/>
        </w:rPr>
        <w:t>l</w:t>
      </w:r>
      <w:r>
        <w:rPr>
          <w:sz w:val="28"/>
          <w:szCs w:val="28"/>
        </w:rPr>
        <w:t xml:space="preserve"> popolo</w:t>
      </w:r>
      <w:r w:rsidR="001030C5">
        <w:rPr>
          <w:sz w:val="28"/>
          <w:szCs w:val="28"/>
        </w:rPr>
        <w:t xml:space="preserve">. </w:t>
      </w:r>
    </w:p>
    <w:p w14:paraId="4D600E40" w14:textId="77777777" w:rsidR="000214C3" w:rsidRDefault="001030C5" w:rsidP="000214C3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A questo punto il discorso si farebbe molto più ampio, e dovrebbe impegnare lo studioso</w:t>
      </w:r>
      <w:r w:rsidR="000214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 vedere come </w:t>
      </w:r>
      <w:r w:rsidR="000214C3">
        <w:rPr>
          <w:sz w:val="28"/>
          <w:szCs w:val="28"/>
        </w:rPr>
        <w:t>i</w:t>
      </w:r>
      <w:r>
        <w:rPr>
          <w:sz w:val="28"/>
          <w:szCs w:val="28"/>
        </w:rPr>
        <w:t>n quell’età si tese a formare i giovani e a riformare i costumi attraverso un insegnamento che non fu solo quello catechstico</w:t>
      </w:r>
      <w:r w:rsidR="000214C3">
        <w:rPr>
          <w:sz w:val="28"/>
          <w:szCs w:val="28"/>
        </w:rPr>
        <w:t>:</w:t>
      </w:r>
      <w:r>
        <w:rPr>
          <w:sz w:val="28"/>
          <w:szCs w:val="28"/>
        </w:rPr>
        <w:t xml:space="preserve"> questa è solo una parte, una forma dell’insegnamento a cui avrebbe dovuto andare parallello anche l’insegnamento pratico e le direttive per le varie forme della vita. </w:t>
      </w:r>
    </w:p>
    <w:p w14:paraId="790F93E6" w14:textId="77777777" w:rsidR="00985243" w:rsidRDefault="001030C5" w:rsidP="000214C3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Come si vede il discorso si amplia o si potrebbe ampliare; </w:t>
      </w:r>
      <w:r w:rsidR="000214C3">
        <w:rPr>
          <w:sz w:val="28"/>
          <w:szCs w:val="28"/>
        </w:rPr>
        <w:t>perché,</w:t>
      </w:r>
      <w:r>
        <w:rPr>
          <w:sz w:val="28"/>
          <w:szCs w:val="28"/>
        </w:rPr>
        <w:t xml:space="preserve"> come</w:t>
      </w:r>
      <w:r w:rsidR="000214C3">
        <w:rPr>
          <w:sz w:val="28"/>
          <w:szCs w:val="28"/>
        </w:rPr>
        <w:t xml:space="preserve"> </w:t>
      </w:r>
      <w:r>
        <w:rPr>
          <w:sz w:val="28"/>
          <w:szCs w:val="28"/>
        </w:rPr>
        <w:t>in altri settori si parla di ‘letteratura e vita’, così anche in questo si dovrebbe parlare di ‘catechismo e vita’.</w:t>
      </w:r>
    </w:p>
    <w:p w14:paraId="65A9D8E9" w14:textId="77777777" w:rsidR="001030C5" w:rsidRDefault="001030C5" w:rsidP="001D376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Come ho accennato sopra, non si devono tenere presenti </w:t>
      </w:r>
      <w:r w:rsidR="00BF185D">
        <w:rPr>
          <w:sz w:val="28"/>
          <w:szCs w:val="28"/>
        </w:rPr>
        <w:t xml:space="preserve">solo </w:t>
      </w:r>
      <w:r>
        <w:rPr>
          <w:sz w:val="28"/>
          <w:szCs w:val="28"/>
        </w:rPr>
        <w:t xml:space="preserve">i testi catechistici e interrogatori, ma anche: </w:t>
      </w:r>
    </w:p>
    <w:p w14:paraId="3FF35450" w14:textId="77777777" w:rsidR="001030C5" w:rsidRDefault="001030C5" w:rsidP="001D376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1) Le regole e costituzioni delle scuole;</w:t>
      </w:r>
    </w:p>
    <w:p w14:paraId="74F64997" w14:textId="77777777" w:rsidR="001030C5" w:rsidRDefault="001030C5" w:rsidP="001D376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2) Gli ordini delle scuole dei putti;</w:t>
      </w:r>
    </w:p>
    <w:p w14:paraId="27721F77" w14:textId="77777777" w:rsidR="001030C5" w:rsidRDefault="001030C5" w:rsidP="001D376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3) Il modo o avvertimenti da osservarsi dai visitatori;</w:t>
      </w:r>
    </w:p>
    <w:p w14:paraId="602DEA93" w14:textId="77777777" w:rsidR="001030C5" w:rsidRDefault="001030C5" w:rsidP="001D376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4) Il modo di fare orazioni;</w:t>
      </w:r>
    </w:p>
    <w:p w14:paraId="5C8CFB24" w14:textId="77777777" w:rsidR="001030C5" w:rsidRDefault="001030C5" w:rsidP="001D376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5) Le benedizioni o maledizioni dei buoni e cattivi figlioli.</w:t>
      </w:r>
    </w:p>
    <w:p w14:paraId="278B89F1" w14:textId="77777777" w:rsidR="001030C5" w:rsidRDefault="001030C5" w:rsidP="001D376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E io credo che questi tes</w:t>
      </w:r>
      <w:r w:rsidR="00BF185D">
        <w:rPr>
          <w:sz w:val="28"/>
          <w:szCs w:val="28"/>
        </w:rPr>
        <w:t>t</w:t>
      </w:r>
      <w:r>
        <w:rPr>
          <w:sz w:val="28"/>
          <w:szCs w:val="28"/>
        </w:rPr>
        <w:t>i integrativi non debbano essere sottovalutati da chi intende acquistare una concreta conoscenza di questo f</w:t>
      </w:r>
      <w:r w:rsidR="00BF185D">
        <w:rPr>
          <w:sz w:val="28"/>
          <w:szCs w:val="28"/>
        </w:rPr>
        <w:t>e</w:t>
      </w:r>
      <w:r>
        <w:rPr>
          <w:sz w:val="28"/>
          <w:szCs w:val="28"/>
        </w:rPr>
        <w:t>nomeno scolastico, e che non debba fermarsi solamente alla conoscenza dei testi strettamente catechistici.</w:t>
      </w:r>
    </w:p>
    <w:p w14:paraId="2F37B1AD" w14:textId="77777777" w:rsidR="001030C5" w:rsidRDefault="001030C5" w:rsidP="001D376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Tre o quattro, come consta dai nostri documenti, erano i libretti a disposizione delle nostre scuole:</w:t>
      </w:r>
    </w:p>
    <w:p w14:paraId="06A80C7F" w14:textId="77777777" w:rsidR="002537A4" w:rsidRDefault="002537A4" w:rsidP="001D376A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i/>
          <w:sz w:val="28"/>
          <w:szCs w:val="28"/>
        </w:rPr>
        <w:t>( tagliato fuori dalla fotocopia );</w:t>
      </w:r>
    </w:p>
    <w:p w14:paraId="77F42506" w14:textId="77777777" w:rsidR="002537A4" w:rsidRPr="002537A4" w:rsidRDefault="002537A4" w:rsidP="001D376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2) Le regole e le preghiere;</w:t>
      </w:r>
    </w:p>
    <w:p w14:paraId="6C3D3C8E" w14:textId="77777777" w:rsidR="002537A4" w:rsidRDefault="002537A4" w:rsidP="001D376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3) Il libretto delle usanze;</w:t>
      </w:r>
    </w:p>
    <w:p w14:paraId="04490AA7" w14:textId="77777777" w:rsidR="002537A4" w:rsidRDefault="002537A4" w:rsidP="001D376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4) Il libretto delle benedizioni.</w:t>
      </w:r>
    </w:p>
    <w:p w14:paraId="012A4DE9" w14:textId="77777777" w:rsidR="002537A4" w:rsidRDefault="002537A4" w:rsidP="001D376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Ormai si sa con certezza, e lo storico giudica necessario fare oggetto di sua ricerca e stabilire metodi di confronto, tenere presente anche i catechismi che sorsero in ambiente ereticale o quasi ereticale. </w:t>
      </w:r>
    </w:p>
    <w:p w14:paraId="4EFBA1AF" w14:textId="77777777" w:rsidR="00BF185D" w:rsidRDefault="002537A4" w:rsidP="002537A4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 riferisco </w:t>
      </w:r>
      <w:r w:rsidRPr="002537A4">
        <w:rPr>
          <w:sz w:val="28"/>
          <w:szCs w:val="28"/>
        </w:rPr>
        <w:t>non solo ai catechismi di Lutero o del Brenz o di Calvino, ecc., ma anche a quelli che furono più o meno ponderatamente sospettati</w:t>
      </w:r>
      <w:r w:rsidR="00BF185D">
        <w:rPr>
          <w:sz w:val="28"/>
          <w:szCs w:val="28"/>
        </w:rPr>
        <w:t>,</w:t>
      </w:r>
      <w:r w:rsidRPr="002537A4">
        <w:rPr>
          <w:sz w:val="28"/>
          <w:szCs w:val="28"/>
        </w:rPr>
        <w:t xml:space="preserve"> o giudicati non essere filo</w:t>
      </w:r>
      <w:r>
        <w:rPr>
          <w:sz w:val="28"/>
          <w:szCs w:val="28"/>
        </w:rPr>
        <w:t xml:space="preserve"> ortodossi</w:t>
      </w:r>
      <w:r w:rsidR="00BF185D">
        <w:rPr>
          <w:sz w:val="28"/>
          <w:szCs w:val="28"/>
        </w:rPr>
        <w:t>,</w:t>
      </w:r>
      <w:r>
        <w:rPr>
          <w:sz w:val="28"/>
          <w:szCs w:val="28"/>
        </w:rPr>
        <w:t xml:space="preserve"> in area cattolica; come possono essere quelli dei Cappuccini: P. Antonio da Pinerolo ( che era</w:t>
      </w:r>
      <w:r w:rsidR="00FD6D92">
        <w:rPr>
          <w:sz w:val="28"/>
          <w:szCs w:val="28"/>
        </w:rPr>
        <w:t xml:space="preserve"> già stato ampiamente esaminato da Ugo Pozzo )</w:t>
      </w:r>
      <w:r w:rsidR="00BF185D">
        <w:rPr>
          <w:sz w:val="28"/>
          <w:szCs w:val="28"/>
        </w:rPr>
        <w:t>,</w:t>
      </w:r>
      <w:r w:rsidR="00FD6D92">
        <w:rPr>
          <w:sz w:val="28"/>
          <w:szCs w:val="28"/>
        </w:rPr>
        <w:t xml:space="preserve"> o del P. Girolamo </w:t>
      </w:r>
      <w:r w:rsidR="00BF185D">
        <w:rPr>
          <w:sz w:val="28"/>
          <w:szCs w:val="28"/>
        </w:rPr>
        <w:t>M</w:t>
      </w:r>
      <w:r w:rsidR="00FD6D92">
        <w:rPr>
          <w:sz w:val="28"/>
          <w:szCs w:val="28"/>
        </w:rPr>
        <w:t xml:space="preserve">olfetta, se pur è suo, che attende ancora di essere ampiamente esaminato. </w:t>
      </w:r>
    </w:p>
    <w:p w14:paraId="26769FB4" w14:textId="77777777" w:rsidR="00C656DE" w:rsidRDefault="00FD6D92" w:rsidP="002537A4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Sappiamo che anche il nostro P. Angelmarco Gambarana compose un catechismo, che non si riesce più a trovare, perché forse fu perduto in quel </w:t>
      </w:r>
      <w:r w:rsidR="00BF185D">
        <w:rPr>
          <w:sz w:val="28"/>
          <w:szCs w:val="28"/>
        </w:rPr>
        <w:t xml:space="preserve">moto di repressione che si si accentuò </w:t>
      </w:r>
      <w:r w:rsidRPr="00FD6D92">
        <w:rPr>
          <w:sz w:val="28"/>
          <w:szCs w:val="28"/>
        </w:rPr>
        <w:t>con forti e gratuiti sospetti sotto il governo di Paolo IV.</w:t>
      </w:r>
      <w:r>
        <w:rPr>
          <w:sz w:val="28"/>
          <w:szCs w:val="28"/>
        </w:rPr>
        <w:t xml:space="preserve"> </w:t>
      </w:r>
    </w:p>
    <w:p w14:paraId="2FD97543" w14:textId="77777777" w:rsidR="002537A4" w:rsidRDefault="00FD6D92" w:rsidP="002537A4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Siamo all’epoca in cui</w:t>
      </w:r>
      <w:r w:rsidR="00C656DE">
        <w:rPr>
          <w:sz w:val="28"/>
          <w:szCs w:val="28"/>
        </w:rPr>
        <w:t xml:space="preserve">, </w:t>
      </w:r>
      <w:r>
        <w:rPr>
          <w:sz w:val="28"/>
          <w:szCs w:val="28"/>
        </w:rPr>
        <w:t>a Napoli</w:t>
      </w:r>
      <w:r w:rsidR="00C656DE">
        <w:rPr>
          <w:sz w:val="28"/>
          <w:szCs w:val="28"/>
        </w:rPr>
        <w:t>,</w:t>
      </w:r>
      <w:r>
        <w:rPr>
          <w:sz w:val="28"/>
          <w:szCs w:val="28"/>
        </w:rPr>
        <w:t xml:space="preserve"> si ebbe la predicazione e il circolo di Giovanni Valdes; e a Viterbo il circolo in cui era </w:t>
      </w:r>
      <w:r>
        <w:rPr>
          <w:i/>
          <w:sz w:val="28"/>
          <w:szCs w:val="28"/>
        </w:rPr>
        <w:t xml:space="preserve">magna pars </w:t>
      </w:r>
      <w:r w:rsidR="006300C0">
        <w:rPr>
          <w:sz w:val="28"/>
          <w:szCs w:val="28"/>
        </w:rPr>
        <w:t>il cardinal Polo, il Flaminio, il Carnesecchi, Giulia Gonzaga, Vittoria Colonna e Alvise Priuli: persone che furono</w:t>
      </w:r>
      <w:r w:rsidR="00C656DE">
        <w:rPr>
          <w:sz w:val="28"/>
          <w:szCs w:val="28"/>
        </w:rPr>
        <w:t>,</w:t>
      </w:r>
      <w:r w:rsidR="006300C0">
        <w:rPr>
          <w:sz w:val="28"/>
          <w:szCs w:val="28"/>
        </w:rPr>
        <w:t xml:space="preserve"> sia pure in grado diverso</w:t>
      </w:r>
      <w:r w:rsidR="00C656DE">
        <w:rPr>
          <w:sz w:val="28"/>
          <w:szCs w:val="28"/>
        </w:rPr>
        <w:t>,</w:t>
      </w:r>
      <w:r w:rsidR="006300C0">
        <w:rPr>
          <w:sz w:val="28"/>
          <w:szCs w:val="28"/>
        </w:rPr>
        <w:t xml:space="preserve"> qualificate per santità </w:t>
      </w:r>
      <w:r w:rsidR="006300C0" w:rsidRPr="006300C0">
        <w:rPr>
          <w:sz w:val="28"/>
          <w:szCs w:val="28"/>
        </w:rPr>
        <w:t>e dottrina, ma che furono anche sospettate.</w:t>
      </w:r>
    </w:p>
    <w:p w14:paraId="44746002" w14:textId="77777777" w:rsidR="00C656DE" w:rsidRDefault="006300C0" w:rsidP="002537A4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Massimo Firpo nella relazione</w:t>
      </w:r>
      <w:r w:rsidR="00C656DE">
        <w:rPr>
          <w:sz w:val="28"/>
          <w:szCs w:val="28"/>
        </w:rPr>
        <w:t>,</w:t>
      </w:r>
      <w:r>
        <w:rPr>
          <w:sz w:val="28"/>
          <w:szCs w:val="28"/>
        </w:rPr>
        <w:t xml:space="preserve"> tenuta a Ferrara</w:t>
      </w:r>
      <w:r w:rsidR="00C656DE">
        <w:rPr>
          <w:sz w:val="28"/>
          <w:szCs w:val="28"/>
        </w:rPr>
        <w:t>,</w:t>
      </w:r>
      <w:r>
        <w:rPr>
          <w:sz w:val="28"/>
          <w:szCs w:val="28"/>
        </w:rPr>
        <w:t xml:space="preserve"> su </w:t>
      </w:r>
      <w:r w:rsidRPr="006300C0">
        <w:rPr>
          <w:sz w:val="28"/>
          <w:szCs w:val="28"/>
          <w:u w:val="single"/>
        </w:rPr>
        <w:t>Valdesianesimo ed evangelismo: alle origini dell’</w:t>
      </w:r>
      <w:r w:rsidRPr="006300C0">
        <w:rPr>
          <w:i/>
          <w:sz w:val="28"/>
          <w:szCs w:val="28"/>
          <w:u w:val="single"/>
        </w:rPr>
        <w:t>ecclesia viterbensi</w:t>
      </w:r>
      <w:r>
        <w:rPr>
          <w:i/>
          <w:sz w:val="28"/>
          <w:szCs w:val="28"/>
          <w:u w:val="single"/>
        </w:rPr>
        <w:t>s ( 1541 )</w:t>
      </w:r>
      <w:r w:rsidR="00C656DE">
        <w:rPr>
          <w:i/>
          <w:sz w:val="28"/>
          <w:szCs w:val="28"/>
          <w:u w:val="single"/>
        </w:rPr>
        <w:t>,</w:t>
      </w:r>
      <w:r>
        <w:rPr>
          <w:sz w:val="28"/>
          <w:szCs w:val="28"/>
        </w:rPr>
        <w:t xml:space="preserve"> sostenne che un avvicendamento sempre più stretto tra evangelismo e valdesianesimo si sia .....</w:t>
      </w:r>
      <w:r w:rsidR="00C656DE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 manca una riga ? ) </w:t>
      </w:r>
      <w:r>
        <w:rPr>
          <w:sz w:val="28"/>
          <w:szCs w:val="28"/>
        </w:rPr>
        <w:t xml:space="preserve">una fase propagandistica più attiva, caratterizzata da intenti politici e da maggiori rapporti tra livelli alti e bassi di cultura. </w:t>
      </w:r>
    </w:p>
    <w:p w14:paraId="3F94104E" w14:textId="77777777" w:rsidR="00C656DE" w:rsidRDefault="006300C0" w:rsidP="002537A4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M allora è fondamentale studiare a fondo i modi e le scelte delle istituzioni che sorgevano in quegli anni</w:t>
      </w:r>
      <w:r w:rsidR="002B6BCB">
        <w:rPr>
          <w:sz w:val="28"/>
          <w:szCs w:val="28"/>
        </w:rPr>
        <w:t xml:space="preserve"> e l’evenuale collaborazione ad essi di tutti quelli uomini che a lungo avevano insieme discusso sulla fede e sulla giustificazione. </w:t>
      </w:r>
    </w:p>
    <w:p w14:paraId="2E426989" w14:textId="77777777" w:rsidR="00C656DE" w:rsidRDefault="002B6BCB" w:rsidP="002537A4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Che linea seguirono</w:t>
      </w:r>
      <w:r w:rsidR="00C656DE">
        <w:rPr>
          <w:sz w:val="28"/>
          <w:szCs w:val="28"/>
        </w:rPr>
        <w:t xml:space="preserve"> </w:t>
      </w:r>
      <w:r>
        <w:rPr>
          <w:sz w:val="28"/>
          <w:szCs w:val="28"/>
        </w:rPr>
        <w:t>quelli tra di loro che tradussero le loro convinzioni i</w:t>
      </w:r>
      <w:r w:rsidR="00C656DE">
        <w:rPr>
          <w:sz w:val="28"/>
          <w:szCs w:val="28"/>
        </w:rPr>
        <w:t>n</w:t>
      </w:r>
      <w:r>
        <w:rPr>
          <w:sz w:val="28"/>
          <w:szCs w:val="28"/>
        </w:rPr>
        <w:t xml:space="preserve"> un progetto educativo? </w:t>
      </w:r>
    </w:p>
    <w:p w14:paraId="44D78782" w14:textId="77777777" w:rsidR="006300C0" w:rsidRDefault="002B6BCB" w:rsidP="002537A4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E’ necessaria una ricerca capace di scoprire e rintracciare tanti nessi secondo questa ottica, perché gli studi</w:t>
      </w:r>
      <w:r w:rsidR="00C656DE">
        <w:rPr>
          <w:sz w:val="28"/>
          <w:szCs w:val="28"/>
        </w:rPr>
        <w:t xml:space="preserve"> </w:t>
      </w:r>
      <w:r>
        <w:rPr>
          <w:sz w:val="28"/>
          <w:szCs w:val="28"/>
        </w:rPr>
        <w:t>a proposito delle realizzazioni educative del periodo</w:t>
      </w:r>
      <w:r w:rsidR="00C656DE">
        <w:rPr>
          <w:sz w:val="28"/>
          <w:szCs w:val="28"/>
        </w:rPr>
        <w:t>,</w:t>
      </w:r>
      <w:r>
        <w:rPr>
          <w:sz w:val="28"/>
          <w:szCs w:val="28"/>
        </w:rPr>
        <w:t xml:space="preserve"> che ci interessa</w:t>
      </w:r>
      <w:r w:rsidR="00C656DE">
        <w:rPr>
          <w:sz w:val="28"/>
          <w:szCs w:val="28"/>
        </w:rPr>
        <w:t>,</w:t>
      </w:r>
      <w:r>
        <w:rPr>
          <w:sz w:val="28"/>
          <w:szCs w:val="28"/>
        </w:rPr>
        <w:t xml:space="preserve"> traccian il profilo delle singole istituzioni o dei singoli uomini, ma non conducono ad una intelligenza complessiva del fenomeno senza una sintesi, nata anche da nuove ricerche.</w:t>
      </w:r>
    </w:p>
    <w:p w14:paraId="1B765ECB" w14:textId="77777777" w:rsidR="002B6BCB" w:rsidRDefault="002B6BCB" w:rsidP="002537A4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Perché dico questo?</w:t>
      </w:r>
    </w:p>
    <w:p w14:paraId="271F600C" w14:textId="77777777" w:rsidR="002B6BCB" w:rsidRDefault="002B6BCB" w:rsidP="002537A4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Rezzato, liuogo vicino a Brescia, era stata fondata per opera anche di alcuni discepoli di S. Girolamo, soprattutto Agostino Gallo e il Chizzola, un’accademia per l’istruzione dei fanciulli. </w:t>
      </w:r>
    </w:p>
    <w:p w14:paraId="79B47F14" w14:textId="77777777" w:rsidR="000B1558" w:rsidRDefault="002B6BCB" w:rsidP="002537A4">
      <w:pPr>
        <w:ind w:right="1133"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Il 2.6.1548, Giacomo Chizzola scrisse una lunga lettera a Bartolomeo Stella dandogli ampie informazioni su questa scuola, sugli oggetti e il metodo degli studi, sul regolamento interno, e fra le altre cose gli dice:” </w:t>
      </w:r>
      <w:r>
        <w:rPr>
          <w:i/>
          <w:sz w:val="28"/>
          <w:szCs w:val="28"/>
        </w:rPr>
        <w:t>Se gli fa ancora le feste imparare di quello catechismo che hanno quale non è fatto in tutto come come è il nostro desiderio et quando quelli signori, dico, Prioli et Flaminio, volessero per a</w:t>
      </w:r>
      <w:r w:rsidR="000B1558">
        <w:rPr>
          <w:i/>
          <w:sz w:val="28"/>
          <w:szCs w:val="28"/>
        </w:rPr>
        <w:t>mor di Dio tor questa fatica di</w:t>
      </w:r>
      <w:r w:rsidR="00C656DE">
        <w:rPr>
          <w:i/>
          <w:sz w:val="28"/>
          <w:szCs w:val="28"/>
        </w:rPr>
        <w:t xml:space="preserve"> </w:t>
      </w:r>
      <w:r w:rsidR="000B1558">
        <w:rPr>
          <w:i/>
          <w:sz w:val="28"/>
          <w:szCs w:val="28"/>
        </w:rPr>
        <w:t>farne uno farebbero una bonissima opera et per le Accademie e per molti altri che di ciò hanno grandissimo bisogno “</w:t>
      </w:r>
    </w:p>
    <w:p w14:paraId="1C7C107D" w14:textId="77777777" w:rsidR="000B1558" w:rsidRDefault="000B1558" w:rsidP="002537A4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Eppure di catechismi ce n’erano già alquanti.</w:t>
      </w:r>
    </w:p>
    <w:p w14:paraId="5E914661" w14:textId="77777777" w:rsidR="00835392" w:rsidRDefault="000B1558" w:rsidP="002537A4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Qui si chiede un catechismo adatto non per le scuole della Dottrina Cristiana, ma per le accademie dei fanciulli che attendono allo studio del latino e leggono già Cicerone, e adatto per quellgli altri che godono già di una certa istruzione. </w:t>
      </w:r>
    </w:p>
    <w:p w14:paraId="0645CF35" w14:textId="77777777" w:rsidR="00B5109D" w:rsidRDefault="000B1558" w:rsidP="002537A4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E’ notevole il fatto</w:t>
      </w:r>
      <w:r w:rsidR="00B5109D">
        <w:rPr>
          <w:sz w:val="28"/>
          <w:szCs w:val="28"/>
        </w:rPr>
        <w:t xml:space="preserve"> che si desiderano come autori dell’auspicato nuovo catechismo Alvise</w:t>
      </w:r>
      <w:r w:rsidR="00835392">
        <w:rPr>
          <w:sz w:val="28"/>
          <w:szCs w:val="28"/>
        </w:rPr>
        <w:t xml:space="preserve"> </w:t>
      </w:r>
      <w:r w:rsidR="00B5109D">
        <w:rPr>
          <w:sz w:val="28"/>
          <w:szCs w:val="28"/>
        </w:rPr>
        <w:t>Priuli, uomo di santa vita, suspicato vescovo di Verona e di Bergamo, ma non lo fu mai, vincolato al cardinal Polo; e Marcantonio Flaminio già legato al grande vescovo riformatore il Giberti di Verona e poi anch’esso aderente a quell’ambiente che</w:t>
      </w:r>
      <w:r w:rsidR="00835392">
        <w:rPr>
          <w:sz w:val="28"/>
          <w:szCs w:val="28"/>
        </w:rPr>
        <w:t>,</w:t>
      </w:r>
      <w:r w:rsidR="00B5109D">
        <w:rPr>
          <w:sz w:val="28"/>
          <w:szCs w:val="28"/>
        </w:rPr>
        <w:t xml:space="preserve"> con comodità</w:t>
      </w:r>
      <w:r w:rsidR="00835392">
        <w:rPr>
          <w:sz w:val="28"/>
          <w:szCs w:val="28"/>
        </w:rPr>
        <w:t>,</w:t>
      </w:r>
      <w:r w:rsidR="00B5109D">
        <w:rPr>
          <w:sz w:val="28"/>
          <w:szCs w:val="28"/>
        </w:rPr>
        <w:t xml:space="preserve"> noi possiamo chiamere ‘filo valdesiano’. </w:t>
      </w:r>
    </w:p>
    <w:p w14:paraId="3F2AE12C" w14:textId="77777777" w:rsidR="00B5109D" w:rsidRDefault="00B5109D" w:rsidP="002537A4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Anche il Flaminio fu additato da molti per l’episcopato, che egli non volle mai accettare</w:t>
      </w:r>
      <w:r w:rsidR="00835392">
        <w:rPr>
          <w:sz w:val="28"/>
          <w:szCs w:val="28"/>
        </w:rPr>
        <w:t>. S</w:t>
      </w:r>
      <w:r>
        <w:rPr>
          <w:sz w:val="28"/>
          <w:szCs w:val="28"/>
        </w:rPr>
        <w:t>ono due personaggi tra i più autorevoli</w:t>
      </w:r>
      <w:r w:rsidR="00625495">
        <w:rPr>
          <w:sz w:val="28"/>
          <w:szCs w:val="28"/>
        </w:rPr>
        <w:t xml:space="preserve"> </w:t>
      </w:r>
      <w:r>
        <w:rPr>
          <w:sz w:val="28"/>
          <w:szCs w:val="28"/>
        </w:rPr>
        <w:t>di quegli</w:t>
      </w:r>
      <w:r w:rsidR="00625495">
        <w:rPr>
          <w:sz w:val="28"/>
          <w:szCs w:val="28"/>
        </w:rPr>
        <w:t xml:space="preserve"> </w:t>
      </w:r>
      <w:r>
        <w:rPr>
          <w:sz w:val="28"/>
          <w:szCs w:val="28"/>
        </w:rPr>
        <w:t>ambienti religiosi e</w:t>
      </w:r>
      <w:r w:rsidR="00625495">
        <w:rPr>
          <w:sz w:val="28"/>
          <w:szCs w:val="28"/>
        </w:rPr>
        <w:t>,</w:t>
      </w:r>
      <w:r>
        <w:rPr>
          <w:sz w:val="28"/>
          <w:szCs w:val="28"/>
        </w:rPr>
        <w:t xml:space="preserve"> alla fin dei conti</w:t>
      </w:r>
      <w:r w:rsidR="00625495">
        <w:rPr>
          <w:sz w:val="28"/>
          <w:szCs w:val="28"/>
        </w:rPr>
        <w:t>,</w:t>
      </w:r>
      <w:r>
        <w:rPr>
          <w:sz w:val="28"/>
          <w:szCs w:val="28"/>
        </w:rPr>
        <w:t xml:space="preserve"> riformistici, ma in seno alla cattolicità</w:t>
      </w:r>
      <w:r w:rsidR="00625495">
        <w:rPr>
          <w:sz w:val="28"/>
          <w:szCs w:val="28"/>
        </w:rPr>
        <w:t>,</w:t>
      </w:r>
      <w:r>
        <w:rPr>
          <w:sz w:val="28"/>
          <w:szCs w:val="28"/>
        </w:rPr>
        <w:t xml:space="preserve"> di cui ho parlato sopra. </w:t>
      </w:r>
    </w:p>
    <w:p w14:paraId="6B0D224F" w14:textId="77777777" w:rsidR="00B5109D" w:rsidRDefault="00B5109D" w:rsidP="008E4DC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Ma fu poi composto questo catechismo?</w:t>
      </w:r>
    </w:p>
    <w:p w14:paraId="71EA1BEB" w14:textId="77777777" w:rsidR="00B5109D" w:rsidRDefault="00B5109D" w:rsidP="008E4DC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Probabilmente no.</w:t>
      </w:r>
    </w:p>
    <w:p w14:paraId="3D3E03E0" w14:textId="77777777" w:rsidR="00B5109D" w:rsidRDefault="00B5109D" w:rsidP="008E4DC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Il Flaminio morì nel 1550.</w:t>
      </w:r>
    </w:p>
    <w:p w14:paraId="0F278BCF" w14:textId="77777777" w:rsidR="008E4DC2" w:rsidRDefault="00B5109D" w:rsidP="008E4DC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Però </w:t>
      </w:r>
      <w:r w:rsidR="008E4DC2">
        <w:rPr>
          <w:sz w:val="28"/>
          <w:szCs w:val="28"/>
        </w:rPr>
        <w:t>possiamo benissimo sospettare quale sarebbe dovuto essere il tono del nuovo catechismo.</w:t>
      </w:r>
    </w:p>
    <w:p w14:paraId="7B2B3918" w14:textId="77777777" w:rsidR="002B6BCB" w:rsidRDefault="008E4DC2" w:rsidP="002537A4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Qui addito alcuni elementi di ricerca.</w:t>
      </w:r>
    </w:p>
    <w:p w14:paraId="443A5710" w14:textId="77777777" w:rsidR="008E4DC2" w:rsidRDefault="008E4DC2" w:rsidP="002537A4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Non escludo il fatto che il Flaminio aveva già fatto p</w:t>
      </w:r>
      <w:r w:rsidR="00625495">
        <w:rPr>
          <w:sz w:val="28"/>
          <w:szCs w:val="28"/>
        </w:rPr>
        <w:t>a</w:t>
      </w:r>
      <w:r>
        <w:rPr>
          <w:sz w:val="28"/>
          <w:szCs w:val="28"/>
        </w:rPr>
        <w:t>rte delle Compagnie del Divino Amore e non solo lui.</w:t>
      </w:r>
    </w:p>
    <w:p w14:paraId="0D2AD8B5" w14:textId="77777777" w:rsidR="008E4DC2" w:rsidRDefault="008E4DC2" w:rsidP="002537A4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I nomi</w:t>
      </w:r>
      <w:r w:rsidR="00625495">
        <w:rPr>
          <w:sz w:val="28"/>
          <w:szCs w:val="28"/>
        </w:rPr>
        <w:t>,</w:t>
      </w:r>
      <w:r>
        <w:rPr>
          <w:sz w:val="28"/>
          <w:szCs w:val="28"/>
        </w:rPr>
        <w:t xml:space="preserve"> che ci ritornano nell’esame dei documenti della scuola di Rezzato</w:t>
      </w:r>
      <w:r w:rsidR="00625495">
        <w:rPr>
          <w:sz w:val="28"/>
          <w:szCs w:val="28"/>
        </w:rPr>
        <w:t>,</w:t>
      </w:r>
      <w:r>
        <w:rPr>
          <w:sz w:val="28"/>
          <w:szCs w:val="28"/>
        </w:rPr>
        <w:t xml:space="preserve"> ci portano ad affermare che qui ci troviamo in un ambiente di particolare sensibilità religiosa</w:t>
      </w:r>
      <w:r w:rsidR="00625495">
        <w:rPr>
          <w:sz w:val="28"/>
          <w:szCs w:val="28"/>
        </w:rPr>
        <w:t>. I</w:t>
      </w:r>
      <w:r>
        <w:rPr>
          <w:sz w:val="28"/>
          <w:szCs w:val="28"/>
        </w:rPr>
        <w:t>l catechismo non sarebbe stato molto lontano dallo spiritualismo evangelico dei valdesiani</w:t>
      </w:r>
      <w:r w:rsidR="00625495">
        <w:rPr>
          <w:sz w:val="28"/>
          <w:szCs w:val="28"/>
        </w:rPr>
        <w:t>,</w:t>
      </w:r>
      <w:r>
        <w:rPr>
          <w:sz w:val="28"/>
          <w:szCs w:val="28"/>
        </w:rPr>
        <w:t xml:space="preserve"> al quale</w:t>
      </w:r>
      <w:r w:rsidR="00625495">
        <w:rPr>
          <w:sz w:val="28"/>
          <w:szCs w:val="28"/>
        </w:rPr>
        <w:t>,</w:t>
      </w:r>
      <w:r>
        <w:rPr>
          <w:sz w:val="28"/>
          <w:szCs w:val="28"/>
        </w:rPr>
        <w:t xml:space="preserve"> alla fin dei conti</w:t>
      </w:r>
      <w:r w:rsidR="00625495">
        <w:rPr>
          <w:sz w:val="28"/>
          <w:szCs w:val="28"/>
        </w:rPr>
        <w:t>,</w:t>
      </w:r>
      <w:r>
        <w:rPr>
          <w:sz w:val="28"/>
          <w:szCs w:val="28"/>
        </w:rPr>
        <w:t xml:space="preserve"> non erano del tutto estranei uomini come il Chizzola e Bartolomeo Stella, legati all’ambiente di un cardinal Polo e di altri esponenti</w:t>
      </w:r>
      <w:r w:rsidR="00625495">
        <w:rPr>
          <w:sz w:val="28"/>
          <w:szCs w:val="28"/>
        </w:rPr>
        <w:t xml:space="preserve"> </w:t>
      </w:r>
      <w:r>
        <w:rPr>
          <w:sz w:val="28"/>
          <w:szCs w:val="28"/>
        </w:rPr>
        <w:t>della ortodossia cattolica.</w:t>
      </w:r>
    </w:p>
    <w:p w14:paraId="3FC84DB4" w14:textId="77777777" w:rsidR="008E4DC2" w:rsidRDefault="008E4DC2" w:rsidP="002537A4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E’ forse questa</w:t>
      </w:r>
      <w:r w:rsidR="006254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una delle ultime derivazioni di quell’impegno della osservanza cristiana e caritativa che ebbe la sua migliore affermazione nelle compagnie del Divino Amore. </w:t>
      </w:r>
    </w:p>
    <w:p w14:paraId="0259C3D7" w14:textId="77777777" w:rsidR="008E4DC2" w:rsidRDefault="008E4DC2" w:rsidP="002537A4">
      <w:pPr>
        <w:ind w:right="1133"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Dal tono delle parole surriferite della lettera di Bartoloemo Stella si capisce che la proposta di invitare il Priuli e il Flaminio a comporre il catechismo era già stata inoltrata prima. Conclude la lettera esprimendo i saluti “ </w:t>
      </w:r>
      <w:r>
        <w:rPr>
          <w:i/>
          <w:sz w:val="28"/>
          <w:szCs w:val="28"/>
        </w:rPr>
        <w:t xml:space="preserve">io con il resto della </w:t>
      </w:r>
      <w:r w:rsidRPr="008E4DC2">
        <w:rPr>
          <w:i/>
          <w:sz w:val="28"/>
          <w:szCs w:val="28"/>
          <w:u w:val="single"/>
        </w:rPr>
        <w:t xml:space="preserve">compagnia </w:t>
      </w:r>
      <w:r w:rsidR="00AB5EAF">
        <w:rPr>
          <w:i/>
          <w:sz w:val="28"/>
          <w:szCs w:val="28"/>
        </w:rPr>
        <w:t xml:space="preserve"> si raccomandiamo a V. S. “. </w:t>
      </w:r>
    </w:p>
    <w:p w14:paraId="48BAD397" w14:textId="77777777" w:rsidR="00D8333D" w:rsidRDefault="00D8333D" w:rsidP="002537A4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Il termine di compagnia era in uso inquel tempo di riforma cattolica per qualificare un</w:t>
      </w:r>
      <w:r w:rsidR="00625495">
        <w:rPr>
          <w:sz w:val="28"/>
          <w:szCs w:val="28"/>
        </w:rPr>
        <w:t>’</w:t>
      </w:r>
      <w:r>
        <w:rPr>
          <w:sz w:val="28"/>
          <w:szCs w:val="28"/>
        </w:rPr>
        <w:t>associazione di uomi</w:t>
      </w:r>
      <w:r w:rsidR="00625495">
        <w:rPr>
          <w:sz w:val="28"/>
          <w:szCs w:val="28"/>
        </w:rPr>
        <w:t>ni</w:t>
      </w:r>
      <w:r>
        <w:rPr>
          <w:sz w:val="28"/>
          <w:szCs w:val="28"/>
        </w:rPr>
        <w:t xml:space="preserve"> o di donne legate da un comune intento e che vivevano secondo un programma</w:t>
      </w:r>
      <w:r w:rsidR="00625495">
        <w:rPr>
          <w:sz w:val="28"/>
          <w:szCs w:val="28"/>
        </w:rPr>
        <w:t>,</w:t>
      </w:r>
      <w:r>
        <w:rPr>
          <w:sz w:val="28"/>
          <w:szCs w:val="28"/>
        </w:rPr>
        <w:t xml:space="preserve"> anche senza legarsi con voti.</w:t>
      </w:r>
    </w:p>
    <w:p w14:paraId="42542272" w14:textId="77777777" w:rsidR="00625495" w:rsidRDefault="00BB229B" w:rsidP="002537A4">
      <w:pPr>
        <w:ind w:right="1133"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Non possiamo</w:t>
      </w:r>
      <w:r w:rsidR="00625495">
        <w:rPr>
          <w:sz w:val="28"/>
          <w:szCs w:val="28"/>
        </w:rPr>
        <w:t xml:space="preserve"> </w:t>
      </w:r>
      <w:r>
        <w:rPr>
          <w:sz w:val="28"/>
          <w:szCs w:val="28"/>
        </w:rPr>
        <w:t>arguire da documenti successivi</w:t>
      </w:r>
      <w:r w:rsidR="00625495">
        <w:rPr>
          <w:sz w:val="28"/>
          <w:szCs w:val="28"/>
        </w:rPr>
        <w:t xml:space="preserve"> </w:t>
      </w:r>
      <w:r>
        <w:rPr>
          <w:sz w:val="28"/>
          <w:szCs w:val="28"/>
        </w:rPr>
        <w:t>se questo catechismo sia stato composto</w:t>
      </w:r>
      <w:r w:rsidR="00625495">
        <w:rPr>
          <w:sz w:val="28"/>
          <w:szCs w:val="28"/>
        </w:rPr>
        <w:t>,</w:t>
      </w:r>
      <w:r>
        <w:rPr>
          <w:sz w:val="28"/>
          <w:szCs w:val="28"/>
        </w:rPr>
        <w:t xml:space="preserve"> sia quello a cui accenna Onorio Stella in una sua lettera già in latino e tradotta in italiano da uno dell’Accademia di Rezzato: qui venivano informati che gli</w:t>
      </w:r>
      <w:r w:rsidR="006254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alunni “ </w:t>
      </w:r>
      <w:r>
        <w:rPr>
          <w:i/>
          <w:sz w:val="28"/>
          <w:szCs w:val="28"/>
        </w:rPr>
        <w:t>nei giorni di festa leggono il Vangelo letteralmente in greco, et si esercitano in un catechismo cristiano nel quale è contenuto brevemente la somma della religione cristiana “</w:t>
      </w:r>
      <w:r w:rsidR="00625495">
        <w:rPr>
          <w:i/>
          <w:sz w:val="28"/>
          <w:szCs w:val="28"/>
        </w:rPr>
        <w:t>.</w:t>
      </w:r>
    </w:p>
    <w:p w14:paraId="30BA510C" w14:textId="77777777" w:rsidR="00D8333D" w:rsidRDefault="00625495" w:rsidP="002537A4">
      <w:pPr>
        <w:ind w:right="1133"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M</w:t>
      </w:r>
      <w:r w:rsidR="00BB229B">
        <w:rPr>
          <w:sz w:val="28"/>
          <w:szCs w:val="28"/>
        </w:rPr>
        <w:t>a più ancora ci inter</w:t>
      </w:r>
      <w:r>
        <w:rPr>
          <w:sz w:val="28"/>
          <w:szCs w:val="28"/>
        </w:rPr>
        <w:t>e</w:t>
      </w:r>
      <w:r w:rsidR="00BB229B">
        <w:rPr>
          <w:sz w:val="28"/>
          <w:szCs w:val="28"/>
        </w:rPr>
        <w:t>ssa la notiizia del forte spiritualismo di cui è nutrita questa accademia, dove partendo dallo studio di Cicerone e prendendo</w:t>
      </w:r>
      <w:r>
        <w:rPr>
          <w:sz w:val="28"/>
          <w:szCs w:val="28"/>
        </w:rPr>
        <w:t>lo</w:t>
      </w:r>
      <w:r w:rsidR="00BB229B">
        <w:rPr>
          <w:sz w:val="28"/>
          <w:szCs w:val="28"/>
        </w:rPr>
        <w:t xml:space="preserve"> come maestro</w:t>
      </w:r>
      <w:r>
        <w:rPr>
          <w:sz w:val="28"/>
          <w:szCs w:val="28"/>
        </w:rPr>
        <w:t>,</w:t>
      </w:r>
      <w:r w:rsidR="00BB229B">
        <w:rPr>
          <w:sz w:val="28"/>
          <w:szCs w:val="28"/>
        </w:rPr>
        <w:t xml:space="preserve"> n</w:t>
      </w:r>
      <w:r>
        <w:rPr>
          <w:sz w:val="28"/>
          <w:szCs w:val="28"/>
        </w:rPr>
        <w:t>o</w:t>
      </w:r>
      <w:r w:rsidR="00BB229B">
        <w:rPr>
          <w:sz w:val="28"/>
          <w:szCs w:val="28"/>
        </w:rPr>
        <w:t xml:space="preserve">n solo </w:t>
      </w:r>
      <w:r w:rsidR="00BB229B" w:rsidRPr="00BB229B">
        <w:rPr>
          <w:sz w:val="28"/>
          <w:szCs w:val="28"/>
        </w:rPr>
        <w:t>della retorica, ma anche della morale</w:t>
      </w:r>
      <w:r>
        <w:rPr>
          <w:sz w:val="28"/>
          <w:szCs w:val="28"/>
        </w:rPr>
        <w:t>,</w:t>
      </w:r>
      <w:r w:rsidR="00BB229B" w:rsidRPr="00BB229B">
        <w:rPr>
          <w:sz w:val="28"/>
          <w:szCs w:val="28"/>
        </w:rPr>
        <w:t xml:space="preserve"> si insegna ai fanciulli </w:t>
      </w:r>
      <w:r w:rsidR="007A2500">
        <w:rPr>
          <w:sz w:val="28"/>
          <w:szCs w:val="28"/>
        </w:rPr>
        <w:t>a</w:t>
      </w:r>
      <w:r w:rsidR="00BB229B" w:rsidRPr="00BB229B">
        <w:rPr>
          <w:sz w:val="28"/>
          <w:szCs w:val="28"/>
        </w:rPr>
        <w:t xml:space="preserve"> tenere dopo la lezione ciceroniana</w:t>
      </w:r>
      <w:r w:rsidR="00BB229B">
        <w:rPr>
          <w:i/>
          <w:sz w:val="28"/>
          <w:szCs w:val="28"/>
        </w:rPr>
        <w:t xml:space="preserve">, “ </w:t>
      </w:r>
      <w:r w:rsidR="00BB229B" w:rsidRPr="00BB229B">
        <w:rPr>
          <w:i/>
          <w:sz w:val="28"/>
          <w:szCs w:val="28"/>
        </w:rPr>
        <w:t xml:space="preserve">uno </w:t>
      </w:r>
      <w:r w:rsidR="00BB229B">
        <w:rPr>
          <w:i/>
          <w:sz w:val="28"/>
          <w:szCs w:val="28"/>
        </w:rPr>
        <w:t xml:space="preserve">sermone vulgare spirituale, nel quale esorta tutti e ad </w:t>
      </w:r>
      <w:r w:rsidR="007A2500">
        <w:rPr>
          <w:i/>
          <w:sz w:val="28"/>
          <w:szCs w:val="28"/>
        </w:rPr>
        <w:t>a</w:t>
      </w:r>
      <w:r w:rsidR="00BB229B">
        <w:rPr>
          <w:i/>
          <w:sz w:val="28"/>
          <w:szCs w:val="28"/>
        </w:rPr>
        <w:t xml:space="preserve">marsi insieme e all’obbedienza dei padri et dei maestri e ad haver tutta la speranza in Dio, e a stimar </w:t>
      </w:r>
      <w:r w:rsidR="00BB229B" w:rsidRPr="00BB229B">
        <w:rPr>
          <w:i/>
          <w:sz w:val="28"/>
          <w:szCs w:val="28"/>
        </w:rPr>
        <w:t xml:space="preserve">puocho le ricchezze et gli honori di questo mondo </w:t>
      </w:r>
      <w:r w:rsidR="00BB229B">
        <w:rPr>
          <w:i/>
          <w:sz w:val="28"/>
          <w:szCs w:val="28"/>
        </w:rPr>
        <w:t>o</w:t>
      </w:r>
      <w:r w:rsidR="00BB229B" w:rsidRPr="00BB229B">
        <w:rPr>
          <w:i/>
          <w:sz w:val="28"/>
          <w:szCs w:val="28"/>
        </w:rPr>
        <w:t xml:space="preserve"> qualche altro simile</w:t>
      </w:r>
      <w:r w:rsidR="00BB229B">
        <w:rPr>
          <w:i/>
          <w:sz w:val="28"/>
          <w:szCs w:val="28"/>
        </w:rPr>
        <w:t xml:space="preserve"> spirituale attione “.</w:t>
      </w:r>
    </w:p>
    <w:p w14:paraId="76C406D5" w14:textId="77777777" w:rsidR="00A4185D" w:rsidRDefault="00BB229B" w:rsidP="00B84BBD">
      <w:pPr>
        <w:ind w:right="1133" w:firstLine="708"/>
        <w:jc w:val="both"/>
        <w:rPr>
          <w:sz w:val="28"/>
          <w:szCs w:val="28"/>
        </w:rPr>
      </w:pPr>
      <w:r w:rsidRPr="00B84BBD">
        <w:rPr>
          <w:sz w:val="28"/>
          <w:szCs w:val="28"/>
        </w:rPr>
        <w:t>Il testo latino di Onorio Stella</w:t>
      </w:r>
      <w:r w:rsidR="00B84BBD" w:rsidRPr="00B84BBD">
        <w:rPr>
          <w:sz w:val="28"/>
          <w:szCs w:val="28"/>
        </w:rPr>
        <w:t>, che si qualifica alunno dell’accademia, suona così</w:t>
      </w:r>
      <w:r w:rsidR="00B84BBD">
        <w:rPr>
          <w:i/>
          <w:sz w:val="28"/>
          <w:szCs w:val="28"/>
        </w:rPr>
        <w:t>:” Diebus festis Adolescentes in brevissima quadam christianae religionis institutione, quam cathechismum appellant, exerceri consueverunt “.</w:t>
      </w:r>
    </w:p>
    <w:p w14:paraId="59471289" w14:textId="77777777" w:rsidR="00B84BBD" w:rsidRDefault="00B84BBD" w:rsidP="00B84BBD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In un’altra copia latina di questa relazione sull’istituto dell’accademia troviamo che Onorio Stella la indirizzò a Stefano Sauli, il quale a Roma aveva domandato a suo amicissimo Vincenzo Stella, padre di Onorio di avere questa relazione.</w:t>
      </w:r>
    </w:p>
    <w:p w14:paraId="169F0709" w14:textId="77777777" w:rsidR="00B84BBD" w:rsidRDefault="00B84BBD" w:rsidP="00B84BBD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Non mi dilungo su questo punto, di cui ho ampiamente trattato in un altro scritto, ( P. Tentorio Marco, </w:t>
      </w:r>
      <w:r w:rsidRPr="007A2500">
        <w:rPr>
          <w:i/>
          <w:sz w:val="28"/>
          <w:szCs w:val="28"/>
          <w:u w:val="single"/>
        </w:rPr>
        <w:t>Considerazioni sui catechismi della Riforma,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Genova 1986, A.S.P.S.G., 249-114 )</w:t>
      </w:r>
    </w:p>
    <w:p w14:paraId="6DDDA202" w14:textId="77777777" w:rsidR="007A2500" w:rsidRDefault="00B84BBD" w:rsidP="00B84BBD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Ora indico alcuni studi che sono stati compiuti nel nostro Archivio storico con l’ausiio di documenti ivi reperibili. </w:t>
      </w:r>
    </w:p>
    <w:p w14:paraId="6A9D1A57" w14:textId="77777777" w:rsidR="007A2500" w:rsidRDefault="00B84BBD" w:rsidP="00B84BBD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generale tutti quelli che </w:t>
      </w:r>
      <w:r w:rsidR="00E05997">
        <w:rPr>
          <w:sz w:val="28"/>
          <w:szCs w:val="28"/>
        </w:rPr>
        <w:t>trattano di S. Girolamo, della sua attività benefica, dei suoi compagni e primi membri della Compagnia, e che fanno la storia delle nostre istituzioni che iniziano nel sec. XVI</w:t>
      </w:r>
      <w:r w:rsidR="007A2500">
        <w:rPr>
          <w:sz w:val="28"/>
          <w:szCs w:val="28"/>
        </w:rPr>
        <w:t>.</w:t>
      </w:r>
      <w:r w:rsidR="00E05997">
        <w:rPr>
          <w:sz w:val="28"/>
          <w:szCs w:val="28"/>
        </w:rPr>
        <w:t xml:space="preserve"> </w:t>
      </w:r>
    </w:p>
    <w:p w14:paraId="28085FF0" w14:textId="77777777" w:rsidR="007A2500" w:rsidRDefault="007A2500" w:rsidP="00B84BBD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E05997">
        <w:rPr>
          <w:sz w:val="28"/>
          <w:szCs w:val="28"/>
        </w:rPr>
        <w:t>erò</w:t>
      </w:r>
      <w:r>
        <w:rPr>
          <w:sz w:val="28"/>
          <w:szCs w:val="28"/>
        </w:rPr>
        <w:t>,</w:t>
      </w:r>
      <w:r w:rsidR="00E05997">
        <w:rPr>
          <w:sz w:val="28"/>
          <w:szCs w:val="28"/>
        </w:rPr>
        <w:t xml:space="preserve"> prima di tutto</w:t>
      </w:r>
      <w:r>
        <w:rPr>
          <w:sz w:val="28"/>
          <w:szCs w:val="28"/>
        </w:rPr>
        <w:t>,</w:t>
      </w:r>
      <w:r w:rsidR="00E05997">
        <w:rPr>
          <w:sz w:val="28"/>
          <w:szCs w:val="28"/>
        </w:rPr>
        <w:t xml:space="preserve"> per una ricerca metodica sulla multiforme produzione catechistica deve essere consultato: Turrini Miriam, </w:t>
      </w:r>
      <w:r w:rsidR="00E05997">
        <w:rPr>
          <w:i/>
          <w:sz w:val="28"/>
          <w:szCs w:val="28"/>
          <w:u w:val="single"/>
        </w:rPr>
        <w:t xml:space="preserve">Riformare il mondo a vera vita christiana: le scuole di catechismo nell’Italia del ‘500, </w:t>
      </w:r>
      <w:r w:rsidR="00E05997">
        <w:rPr>
          <w:sz w:val="28"/>
          <w:szCs w:val="28"/>
        </w:rPr>
        <w:t xml:space="preserve">Annali, 1982. </w:t>
      </w:r>
    </w:p>
    <w:p w14:paraId="645535FA" w14:textId="77777777" w:rsidR="00B84BBD" w:rsidRDefault="00E05997" w:rsidP="00B84BBD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Questo studio è notevole perché vi si conduce un’indagine su tutto il metodo di fare le scuole di catechismo, scuole inserite in un contesto sociale; e perché vi si considerano le esigenze spirituali e psicologiche del</w:t>
      </w:r>
      <w:r w:rsidR="007A25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bambino oggetto dell’istruzione. </w:t>
      </w:r>
    </w:p>
    <w:p w14:paraId="3404B613" w14:textId="77777777" w:rsidR="00E05997" w:rsidRDefault="00E05997" w:rsidP="00B84BBD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E’ bene aggiungere anche i seguenti due studi della medesima autrice: Turrini Miriam – Valenti A., </w:t>
      </w:r>
      <w:r w:rsidR="007A2500">
        <w:rPr>
          <w:i/>
          <w:sz w:val="28"/>
          <w:szCs w:val="28"/>
          <w:u w:val="single"/>
        </w:rPr>
        <w:t>L’educazione religiosa,</w:t>
      </w:r>
      <w:r w:rsidR="007A2500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estratto dal volume: </w:t>
      </w:r>
      <w:r w:rsidRPr="007A2500">
        <w:rPr>
          <w:i/>
          <w:sz w:val="28"/>
          <w:szCs w:val="28"/>
          <w:u w:val="single"/>
        </w:rPr>
        <w:t>Il catechismo e la grammatica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Bologna 1985, A.S.P.S.G., 291-74;  </w:t>
      </w:r>
      <w:r w:rsidR="00C9003E">
        <w:rPr>
          <w:sz w:val="28"/>
          <w:szCs w:val="28"/>
        </w:rPr>
        <w:t xml:space="preserve">Turrini Miriam, </w:t>
      </w:r>
      <w:r w:rsidR="00C9003E">
        <w:rPr>
          <w:i/>
          <w:sz w:val="28"/>
          <w:szCs w:val="28"/>
          <w:u w:val="single"/>
        </w:rPr>
        <w:t>La scuola di catechismo nell’Italia del ‘500: catechesi, buo</w:t>
      </w:r>
      <w:r w:rsidR="007A2500">
        <w:rPr>
          <w:i/>
          <w:sz w:val="28"/>
          <w:szCs w:val="28"/>
          <w:u w:val="single"/>
        </w:rPr>
        <w:t>ni costumi ed alfabetizzazione,</w:t>
      </w:r>
      <w:r w:rsidR="007A2500">
        <w:rPr>
          <w:i/>
          <w:sz w:val="28"/>
          <w:szCs w:val="28"/>
        </w:rPr>
        <w:t xml:space="preserve"> </w:t>
      </w:r>
      <w:r w:rsidR="00C9003E">
        <w:rPr>
          <w:sz w:val="28"/>
          <w:szCs w:val="28"/>
        </w:rPr>
        <w:t>tesi di laurea, anno acc. 1980-81, A.S.P.S.G., 205-67.</w:t>
      </w:r>
    </w:p>
    <w:p w14:paraId="33C9D337" w14:textId="77777777" w:rsidR="00C9003E" w:rsidRDefault="00C9003E" w:rsidP="00B84BBD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Notevole e specifica importanza per la singolarità del tema: Guglielmoni Luigi, </w:t>
      </w:r>
      <w:r>
        <w:rPr>
          <w:i/>
          <w:sz w:val="28"/>
          <w:szCs w:val="28"/>
          <w:u w:val="single"/>
        </w:rPr>
        <w:t>Il sacramento della penitenza nei catechism</w:t>
      </w:r>
      <w:r w:rsidR="007A2500">
        <w:rPr>
          <w:i/>
          <w:sz w:val="28"/>
          <w:szCs w:val="28"/>
          <w:u w:val="single"/>
        </w:rPr>
        <w:t>i dei fanciulli del secolo XVI,</w:t>
      </w:r>
      <w:r w:rsidR="007A2500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tesi di laurea, Roma 1983, A.S.P.S. G. TL 299-59.</w:t>
      </w:r>
    </w:p>
    <w:p w14:paraId="60B8B66D" w14:textId="77777777" w:rsidR="00C9003E" w:rsidRDefault="00C9003E" w:rsidP="00B84BBD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Qui i</w:t>
      </w:r>
      <w:r w:rsidR="007A2500">
        <w:rPr>
          <w:sz w:val="28"/>
          <w:szCs w:val="28"/>
        </w:rPr>
        <w:t>n</w:t>
      </w:r>
      <w:r>
        <w:rPr>
          <w:sz w:val="28"/>
          <w:szCs w:val="28"/>
        </w:rPr>
        <w:t xml:space="preserve"> modo particolare deve essere tenuto presente il capitolo I</w:t>
      </w:r>
      <w:r w:rsidR="007A2500">
        <w:rPr>
          <w:sz w:val="28"/>
          <w:szCs w:val="28"/>
        </w:rPr>
        <w:t>°</w:t>
      </w:r>
      <w:r>
        <w:rPr>
          <w:sz w:val="28"/>
          <w:szCs w:val="28"/>
        </w:rPr>
        <w:t xml:space="preserve">: </w:t>
      </w:r>
      <w:r w:rsidRPr="007A2500">
        <w:rPr>
          <w:i/>
          <w:sz w:val="28"/>
          <w:szCs w:val="28"/>
          <w:u w:val="single"/>
        </w:rPr>
        <w:t>La penitenza nei catechismi dei fanciulli prima del Concilio di Trento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con i seguenti argomenti: </w:t>
      </w:r>
    </w:p>
    <w:p w14:paraId="293B5E72" w14:textId="77777777" w:rsidR="00C9003E" w:rsidRDefault="00C9003E" w:rsidP="00C9003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1) Alcuni sintomi del risveglio religioso;</w:t>
      </w:r>
    </w:p>
    <w:p w14:paraId="65A31600" w14:textId="77777777" w:rsidR="00C9003E" w:rsidRPr="007A2500" w:rsidRDefault="00C9003E" w:rsidP="00C9003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2) I primi catechismi per fanciulli; Castellino da Castello; Girolamo Miani e l’</w:t>
      </w:r>
      <w:r>
        <w:rPr>
          <w:i/>
          <w:sz w:val="28"/>
          <w:szCs w:val="28"/>
        </w:rPr>
        <w:t xml:space="preserve">Audienza; </w:t>
      </w:r>
      <w:r w:rsidRPr="007A2500">
        <w:rPr>
          <w:sz w:val="28"/>
          <w:szCs w:val="28"/>
        </w:rPr>
        <w:t>Angela Merici e il catechismo alle ragazze; Gian Paolo Montorfano;</w:t>
      </w:r>
    </w:p>
    <w:p w14:paraId="3C8FEEFE" w14:textId="77777777" w:rsidR="007A2500" w:rsidRDefault="00C9003E" w:rsidP="00C9003E">
      <w:pPr>
        <w:ind w:right="1133"/>
        <w:jc w:val="both"/>
        <w:rPr>
          <w:sz w:val="28"/>
          <w:szCs w:val="28"/>
        </w:rPr>
      </w:pPr>
      <w:r w:rsidRPr="00C9003E">
        <w:rPr>
          <w:sz w:val="28"/>
          <w:szCs w:val="28"/>
        </w:rPr>
        <w:t>3)</w:t>
      </w:r>
      <w:r>
        <w:rPr>
          <w:sz w:val="28"/>
          <w:szCs w:val="28"/>
        </w:rPr>
        <w:t xml:space="preserve"> Riflessioni. </w:t>
      </w:r>
    </w:p>
    <w:p w14:paraId="78D05CD0" w14:textId="77777777" w:rsidR="00766369" w:rsidRDefault="00C9003E" w:rsidP="007A2500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Siccome nel 1° capitolo</w:t>
      </w:r>
      <w:r w:rsidR="0001034F">
        <w:rPr>
          <w:sz w:val="28"/>
          <w:szCs w:val="28"/>
        </w:rPr>
        <w:t xml:space="preserve"> del Guglielmoni vi è un articolo, </w:t>
      </w:r>
      <w:r w:rsidR="0001034F" w:rsidRPr="007A2500">
        <w:rPr>
          <w:i/>
          <w:sz w:val="28"/>
          <w:szCs w:val="28"/>
          <w:u w:val="single"/>
        </w:rPr>
        <w:t>Il fanciullo e il Sacramento della Penitenza</w:t>
      </w:r>
      <w:r w:rsidR="0001034F">
        <w:rPr>
          <w:i/>
          <w:sz w:val="28"/>
          <w:szCs w:val="28"/>
        </w:rPr>
        <w:t xml:space="preserve"> </w:t>
      </w:r>
      <w:r w:rsidR="0001034F">
        <w:rPr>
          <w:sz w:val="28"/>
          <w:szCs w:val="28"/>
        </w:rPr>
        <w:t xml:space="preserve">in </w:t>
      </w:r>
      <w:r w:rsidR="007A2500">
        <w:rPr>
          <w:i/>
          <w:sz w:val="28"/>
          <w:szCs w:val="28"/>
          <w:u w:val="single"/>
        </w:rPr>
        <w:t>Il ‘400 e il ‘500,</w:t>
      </w:r>
      <w:r w:rsidR="007A2500">
        <w:rPr>
          <w:i/>
          <w:sz w:val="28"/>
          <w:szCs w:val="28"/>
        </w:rPr>
        <w:t xml:space="preserve"> </w:t>
      </w:r>
      <w:r w:rsidR="0001034F">
        <w:rPr>
          <w:sz w:val="28"/>
          <w:szCs w:val="28"/>
        </w:rPr>
        <w:t xml:space="preserve">credo opportuno segnalare che per quanto riguarda le nozioni catechistiche collegate col sacramento della penitenza fino al sec. XVI si debba tenere presente l’opera del P. Filippetto Giuseppe, </w:t>
      </w:r>
      <w:r w:rsidR="0001034F">
        <w:rPr>
          <w:i/>
          <w:sz w:val="28"/>
          <w:szCs w:val="28"/>
          <w:u w:val="single"/>
        </w:rPr>
        <w:t>Storia del catechism</w:t>
      </w:r>
      <w:r w:rsidR="007A2500">
        <w:rPr>
          <w:i/>
          <w:sz w:val="28"/>
          <w:szCs w:val="28"/>
          <w:u w:val="single"/>
        </w:rPr>
        <w:t>o prima del Concilio di Trento,</w:t>
      </w:r>
      <w:r w:rsidR="007A2500">
        <w:rPr>
          <w:i/>
          <w:sz w:val="28"/>
          <w:szCs w:val="28"/>
        </w:rPr>
        <w:t xml:space="preserve"> </w:t>
      </w:r>
      <w:r w:rsidR="0001034F">
        <w:rPr>
          <w:sz w:val="28"/>
          <w:szCs w:val="28"/>
        </w:rPr>
        <w:t xml:space="preserve">tesi di laurea, A.S.P. S.G., 47-34. </w:t>
      </w:r>
    </w:p>
    <w:p w14:paraId="6C858FE5" w14:textId="77777777" w:rsidR="00C9003E" w:rsidRDefault="0001034F" w:rsidP="007A2500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Il discorso inaugurato dal P. Filippetto può continuare per tutto il ‘500, perché è sempre da tenere presente il legame del contenuto dei primi catechismi con la lettura penitenziale.</w:t>
      </w:r>
    </w:p>
    <w:p w14:paraId="5AEE399A" w14:textId="77777777" w:rsidR="00766369" w:rsidRDefault="0001034F" w:rsidP="00C9003E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Sempre attenendoci alle tesi di laurea compiute nel nostro Archivio, si hanno gli antichi e iniziali studi sempre utili per feconda ed ordinata documentazione del P. Bianchini Pio, </w:t>
      </w:r>
      <w:r>
        <w:rPr>
          <w:i/>
          <w:sz w:val="28"/>
          <w:szCs w:val="28"/>
          <w:u w:val="single"/>
        </w:rPr>
        <w:t xml:space="preserve">Origine e sviluppi della Compagnia </w:t>
      </w:r>
      <w:r w:rsidR="00766369">
        <w:rPr>
          <w:i/>
          <w:sz w:val="28"/>
          <w:szCs w:val="28"/>
          <w:u w:val="single"/>
        </w:rPr>
        <w:t>dei Servi dei Poveri,</w:t>
      </w:r>
      <w:r w:rsidR="0076636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vol II ms. A.S.P.S.G., 39-25, 26, in particolare il capitolo, </w:t>
      </w:r>
      <w:r w:rsidR="00765136">
        <w:rPr>
          <w:i/>
          <w:sz w:val="28"/>
          <w:szCs w:val="28"/>
          <w:u w:val="single"/>
        </w:rPr>
        <w:t>La compagn</w:t>
      </w:r>
      <w:r w:rsidR="00766369">
        <w:rPr>
          <w:i/>
          <w:sz w:val="28"/>
          <w:szCs w:val="28"/>
          <w:u w:val="single"/>
        </w:rPr>
        <w:t>ia e l’istruzione catechistica;</w:t>
      </w:r>
    </w:p>
    <w:p w14:paraId="0024BB11" w14:textId="77777777" w:rsidR="00C90AED" w:rsidRDefault="00765136" w:rsidP="00766369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P. Sebastiano Raviolo, </w:t>
      </w:r>
      <w:r>
        <w:rPr>
          <w:i/>
          <w:sz w:val="28"/>
          <w:szCs w:val="28"/>
          <w:u w:val="single"/>
        </w:rPr>
        <w:t xml:space="preserve">Il contributo dei Somaschi alla controriforma e lo sviluppo dei loro ordinamenti </w:t>
      </w:r>
      <w:r w:rsidR="00766369">
        <w:rPr>
          <w:i/>
          <w:sz w:val="28"/>
          <w:szCs w:val="28"/>
          <w:u w:val="single"/>
        </w:rPr>
        <w:t>s</w:t>
      </w:r>
      <w:r>
        <w:rPr>
          <w:i/>
          <w:sz w:val="28"/>
          <w:szCs w:val="28"/>
          <w:u w:val="single"/>
        </w:rPr>
        <w:t xml:space="preserve">colastici dagli </w:t>
      </w:r>
      <w:r w:rsidR="00766369">
        <w:rPr>
          <w:i/>
          <w:sz w:val="28"/>
          <w:szCs w:val="28"/>
          <w:u w:val="single"/>
        </w:rPr>
        <w:t>inizi alla prima metà del ‘700,</w:t>
      </w:r>
      <w:r w:rsidR="0076636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anno acc. 194142, A.S.P.S.G. TL 299-111; qui l’autore conduce lo studio</w:t>
      </w:r>
      <w:r w:rsidR="00766369">
        <w:rPr>
          <w:sz w:val="28"/>
          <w:szCs w:val="28"/>
        </w:rPr>
        <w:t>,</w:t>
      </w:r>
      <w:r>
        <w:rPr>
          <w:sz w:val="28"/>
          <w:szCs w:val="28"/>
        </w:rPr>
        <w:t xml:space="preserve"> cominciando </w:t>
      </w:r>
      <w:r w:rsidRPr="00765136">
        <w:rPr>
          <w:sz w:val="28"/>
          <w:szCs w:val="28"/>
        </w:rPr>
        <w:t>dall’analisi delle compagnie del Divino Amore e passando attraverso tutte le disposizioni di carattere culturale e</w:t>
      </w:r>
      <w:r w:rsidR="00766369">
        <w:rPr>
          <w:sz w:val="28"/>
          <w:szCs w:val="28"/>
        </w:rPr>
        <w:t xml:space="preserve"> </w:t>
      </w:r>
      <w:r w:rsidRPr="00765136">
        <w:rPr>
          <w:sz w:val="28"/>
          <w:szCs w:val="28"/>
        </w:rPr>
        <w:t>pedagogico dei nostri documenti</w:t>
      </w:r>
      <w:r w:rsidR="00766369">
        <w:rPr>
          <w:sz w:val="28"/>
          <w:szCs w:val="28"/>
        </w:rPr>
        <w:t>,</w:t>
      </w:r>
      <w:r>
        <w:rPr>
          <w:sz w:val="28"/>
          <w:szCs w:val="28"/>
        </w:rPr>
        <w:t xml:space="preserve"> fino allora conosciuti</w:t>
      </w:r>
      <w:r w:rsidR="00766369">
        <w:rPr>
          <w:sz w:val="28"/>
          <w:szCs w:val="28"/>
        </w:rPr>
        <w:t>,</w:t>
      </w:r>
      <w:r>
        <w:rPr>
          <w:sz w:val="28"/>
          <w:szCs w:val="28"/>
        </w:rPr>
        <w:t xml:space="preserve"> per giungere fino </w:t>
      </w:r>
      <w:r w:rsidR="007663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alla compilazione della </w:t>
      </w:r>
      <w:r>
        <w:rPr>
          <w:i/>
          <w:sz w:val="28"/>
          <w:szCs w:val="28"/>
        </w:rPr>
        <w:t xml:space="preserve">Methodus studiorum </w:t>
      </w:r>
      <w:r>
        <w:rPr>
          <w:sz w:val="28"/>
          <w:szCs w:val="28"/>
        </w:rPr>
        <w:t xml:space="preserve">somasca del 1741, verificando </w:t>
      </w:r>
      <w:r w:rsidR="00C90AED">
        <w:rPr>
          <w:sz w:val="28"/>
          <w:szCs w:val="28"/>
        </w:rPr>
        <w:t xml:space="preserve">una non soluzione di continuità negli intenti pedagogici della Compagnia di S. Girolamo. </w:t>
      </w:r>
    </w:p>
    <w:p w14:paraId="1C2920CB" w14:textId="77777777" w:rsidR="0001034F" w:rsidRDefault="00C90AED" w:rsidP="00C90AED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Recenti studi sono gli studi di Adriana Capriotti, </w:t>
      </w:r>
      <w:r w:rsidR="00397C69">
        <w:rPr>
          <w:i/>
          <w:sz w:val="28"/>
          <w:szCs w:val="28"/>
          <w:u w:val="single"/>
        </w:rPr>
        <w:t>Gli oratori del Divino Amore e l’opera di S. Girolamo Miani nel movimento educativo catt</w:t>
      </w:r>
      <w:r w:rsidR="00766369">
        <w:rPr>
          <w:i/>
          <w:sz w:val="28"/>
          <w:szCs w:val="28"/>
          <w:u w:val="single"/>
        </w:rPr>
        <w:t>olico del ‘500</w:t>
      </w:r>
      <w:r w:rsidR="00766369">
        <w:rPr>
          <w:i/>
          <w:sz w:val="28"/>
          <w:szCs w:val="28"/>
        </w:rPr>
        <w:t xml:space="preserve">, </w:t>
      </w:r>
      <w:r w:rsidR="00766369" w:rsidRPr="00766369">
        <w:rPr>
          <w:sz w:val="28"/>
          <w:szCs w:val="28"/>
        </w:rPr>
        <w:t>a</w:t>
      </w:r>
      <w:r w:rsidR="00397C69" w:rsidRPr="00766369">
        <w:rPr>
          <w:sz w:val="28"/>
          <w:szCs w:val="28"/>
        </w:rPr>
        <w:t>n</w:t>
      </w:r>
      <w:r w:rsidR="00397C69">
        <w:rPr>
          <w:sz w:val="28"/>
          <w:szCs w:val="28"/>
        </w:rPr>
        <w:t>no acc. 1973-74, A.S.P.S.G., TL 299-24; l’opera è arricchita da copio</w:t>
      </w:r>
      <w:r w:rsidR="00766369">
        <w:rPr>
          <w:sz w:val="28"/>
          <w:szCs w:val="28"/>
        </w:rPr>
        <w:t>s</w:t>
      </w:r>
      <w:r w:rsidR="00397C69">
        <w:rPr>
          <w:sz w:val="28"/>
          <w:szCs w:val="28"/>
        </w:rPr>
        <w:t>i documenti che sono riporttai in fotocopia; vi si insiste s</w:t>
      </w:r>
      <w:r w:rsidR="00766369">
        <w:rPr>
          <w:sz w:val="28"/>
          <w:szCs w:val="28"/>
        </w:rPr>
        <w:t>o</w:t>
      </w:r>
      <w:r w:rsidR="00397C69">
        <w:rPr>
          <w:sz w:val="28"/>
          <w:szCs w:val="28"/>
        </w:rPr>
        <w:t xml:space="preserve">prattutto sull’opera educatrice della copagnia: lavoro, istruzione e religione, fondamento dell’azione ducativa. </w:t>
      </w:r>
    </w:p>
    <w:p w14:paraId="70DBC644" w14:textId="77777777" w:rsidR="00766369" w:rsidRDefault="00397C69" w:rsidP="00C90AED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Analogo procedimento hanno le due opere più recenti: Ariu Pian, </w:t>
      </w:r>
      <w:r>
        <w:rPr>
          <w:i/>
          <w:sz w:val="28"/>
          <w:szCs w:val="28"/>
          <w:u w:val="single"/>
        </w:rPr>
        <w:t>L’opera educativa dei Somaschi negli orfanotrofi dalle origini alle rif</w:t>
      </w:r>
      <w:r w:rsidR="00766369">
        <w:rPr>
          <w:i/>
          <w:sz w:val="28"/>
          <w:szCs w:val="28"/>
          <w:u w:val="single"/>
        </w:rPr>
        <w:t>orme di Maria Teresa d’Austria,</w:t>
      </w:r>
      <w:r w:rsidR="0076636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Cagliari, 1985-86, A.S.P. S. G., TL 299-1; </w:t>
      </w:r>
    </w:p>
    <w:p w14:paraId="3A52019C" w14:textId="77777777" w:rsidR="00397C69" w:rsidRDefault="00397C69" w:rsidP="00C90AED">
      <w:pPr>
        <w:ind w:right="1133"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Caria Andreina, </w:t>
      </w:r>
      <w:r>
        <w:rPr>
          <w:i/>
          <w:sz w:val="28"/>
          <w:szCs w:val="28"/>
          <w:u w:val="single"/>
        </w:rPr>
        <w:t>L’impegno socio-educativo di Girolamo Emiliani nel sec. XVI,</w:t>
      </w:r>
      <w:r>
        <w:rPr>
          <w:sz w:val="28"/>
          <w:szCs w:val="28"/>
        </w:rPr>
        <w:t xml:space="preserve"> Cagliari 1985-86, A.S.P.S.G., TL 299-25. La Caria dice.” </w:t>
      </w:r>
      <w:r>
        <w:rPr>
          <w:i/>
          <w:sz w:val="28"/>
          <w:szCs w:val="28"/>
        </w:rPr>
        <w:t>S. Girolamo si ispirò ad un modello educativo particolare: il Vangelo; e che non n</w:t>
      </w:r>
      <w:r w:rsidR="00766369">
        <w:rPr>
          <w:i/>
          <w:sz w:val="28"/>
          <w:szCs w:val="28"/>
        </w:rPr>
        <w:t>a</w:t>
      </w:r>
      <w:r>
        <w:rPr>
          <w:i/>
          <w:sz w:val="28"/>
          <w:szCs w:val="28"/>
        </w:rPr>
        <w:t xml:space="preserve">cque da un antecedente riflessione fatta a tavolino, </w:t>
      </w:r>
      <w:r w:rsidR="00766369">
        <w:rPr>
          <w:i/>
          <w:sz w:val="28"/>
          <w:szCs w:val="28"/>
        </w:rPr>
        <w:t>m</w:t>
      </w:r>
      <w:r>
        <w:rPr>
          <w:i/>
          <w:sz w:val="28"/>
          <w:szCs w:val="28"/>
        </w:rPr>
        <w:t xml:space="preserve">a si delineò gradualmente </w:t>
      </w:r>
      <w:r w:rsidR="00F529A8">
        <w:rPr>
          <w:i/>
          <w:sz w:val="28"/>
          <w:szCs w:val="28"/>
        </w:rPr>
        <w:t>in un continua esperienza di vita a contatto con i ragazzi orfani e abbandonati ... Questo lavoro di tesi mi è stato possibile effettuare, soprattutto grazie alla documentazione messami a disposizione gentilmente dai PP. Somaschi che sono in Sardegna ed un’ancor più ampia conoscenza di tutta la realtà sorta attorno all’Emiliani mi è stata data dall’opportunità di poter consultare l’Archivio storico dei PP. Somaschi a Genova “.</w:t>
      </w:r>
    </w:p>
    <w:p w14:paraId="77148E84" w14:textId="77777777" w:rsidR="00F529A8" w:rsidRDefault="00F529A8" w:rsidP="00C90AED">
      <w:pPr>
        <w:ind w:right="1133"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Fra gli studi che sono stati compiuti nei nostri istituti ( lungo sarebbe l’elenco ) va segnalato quello di P. Gabriele Scotti, </w:t>
      </w:r>
      <w:r>
        <w:rPr>
          <w:i/>
          <w:sz w:val="28"/>
          <w:szCs w:val="28"/>
          <w:u w:val="single"/>
        </w:rPr>
        <w:t>Contributo alla storia della carità a Milano nel sec. XVI. L’Istituto dei Martinitt dalla fondazione alla fine del sec. XVI,</w:t>
      </w:r>
      <w:r>
        <w:rPr>
          <w:sz w:val="28"/>
          <w:szCs w:val="28"/>
        </w:rPr>
        <w:t xml:space="preserve"> anno acc. 1973-74, A.S.P.S.G., TL 299-119; che è importante anche perché in una seconda sezione studia in una maniera non sommaria, ma</w:t>
      </w:r>
      <w:r w:rsidR="00D8735F">
        <w:rPr>
          <w:sz w:val="28"/>
          <w:szCs w:val="28"/>
        </w:rPr>
        <w:t>,</w:t>
      </w:r>
      <w:r>
        <w:rPr>
          <w:sz w:val="28"/>
          <w:szCs w:val="28"/>
        </w:rPr>
        <w:t xml:space="preserve"> potremmo dire</w:t>
      </w:r>
      <w:r w:rsidR="00D8735F">
        <w:rPr>
          <w:sz w:val="28"/>
          <w:szCs w:val="28"/>
        </w:rPr>
        <w:t>,</w:t>
      </w:r>
      <w:r>
        <w:rPr>
          <w:sz w:val="28"/>
          <w:szCs w:val="28"/>
        </w:rPr>
        <w:t xml:space="preserve"> definitiva</w:t>
      </w:r>
      <w:r w:rsidR="00D8735F">
        <w:rPr>
          <w:sz w:val="28"/>
          <w:szCs w:val="28"/>
        </w:rPr>
        <w:t>,</w:t>
      </w:r>
      <w:r>
        <w:rPr>
          <w:sz w:val="28"/>
          <w:szCs w:val="28"/>
        </w:rPr>
        <w:t xml:space="preserve"> anche </w:t>
      </w:r>
      <w:r>
        <w:rPr>
          <w:i/>
          <w:sz w:val="28"/>
          <w:szCs w:val="28"/>
          <w:u w:val="single"/>
        </w:rPr>
        <w:t>Il pio luogo di S. Caterina delle orfane</w:t>
      </w:r>
      <w:r w:rsidR="00B15488">
        <w:rPr>
          <w:i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</w:t>
      </w:r>
      <w:r w:rsidR="00B15488">
        <w:rPr>
          <w:sz w:val="28"/>
          <w:szCs w:val="28"/>
        </w:rPr>
        <w:t>Q</w:t>
      </w:r>
      <w:r>
        <w:rPr>
          <w:sz w:val="28"/>
          <w:szCs w:val="28"/>
        </w:rPr>
        <w:t>ui il lettore potrà prendere visione del capitolo</w:t>
      </w:r>
      <w:r w:rsidR="00B154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IV, </w:t>
      </w:r>
      <w:r w:rsidRPr="00B15488">
        <w:rPr>
          <w:i/>
          <w:sz w:val="28"/>
          <w:szCs w:val="28"/>
          <w:u w:val="single"/>
        </w:rPr>
        <w:t>Contributo alla compagnia e alle scuole della dottrina cristi</w:t>
      </w:r>
      <w:r w:rsidR="00B15488">
        <w:rPr>
          <w:i/>
          <w:sz w:val="28"/>
          <w:szCs w:val="28"/>
          <w:u w:val="single"/>
        </w:rPr>
        <w:t>a</w:t>
      </w:r>
      <w:r w:rsidRPr="00B15488">
        <w:rPr>
          <w:i/>
          <w:sz w:val="28"/>
          <w:szCs w:val="28"/>
          <w:u w:val="single"/>
        </w:rPr>
        <w:t>na</w:t>
      </w:r>
      <w:r>
        <w:rPr>
          <w:i/>
          <w:sz w:val="28"/>
          <w:szCs w:val="28"/>
        </w:rPr>
        <w:t>.</w:t>
      </w:r>
    </w:p>
    <w:p w14:paraId="6AAC5DC7" w14:textId="77777777" w:rsidR="00F529A8" w:rsidRDefault="00416D54" w:rsidP="00C90AED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Un’opera</w:t>
      </w:r>
      <w:r w:rsidR="00B15488">
        <w:rPr>
          <w:sz w:val="28"/>
          <w:szCs w:val="28"/>
        </w:rPr>
        <w:t>,</w:t>
      </w:r>
      <w:r>
        <w:rPr>
          <w:sz w:val="28"/>
          <w:szCs w:val="28"/>
        </w:rPr>
        <w:t xml:space="preserve"> che potrebbe essere conclusiva e non sostitutiva dei precedenti studi</w:t>
      </w:r>
      <w:r w:rsidR="00B15488">
        <w:rPr>
          <w:sz w:val="28"/>
          <w:szCs w:val="28"/>
        </w:rPr>
        <w:t>,</w:t>
      </w:r>
      <w:r>
        <w:rPr>
          <w:sz w:val="28"/>
          <w:szCs w:val="28"/>
        </w:rPr>
        <w:t xml:space="preserve"> è quella in corso di elaborazione e che noi speriamo e ci auguriamo che possa concludersi</w:t>
      </w:r>
      <w:r w:rsidR="00B15488">
        <w:rPr>
          <w:sz w:val="28"/>
          <w:szCs w:val="28"/>
        </w:rPr>
        <w:t>,</w:t>
      </w:r>
      <w:r>
        <w:rPr>
          <w:sz w:val="28"/>
          <w:szCs w:val="28"/>
        </w:rPr>
        <w:t xml:space="preserve"> è quella di P. Giacomo Gianoglio, </w:t>
      </w:r>
      <w:r>
        <w:rPr>
          <w:i/>
          <w:sz w:val="28"/>
          <w:szCs w:val="28"/>
          <w:u w:val="single"/>
        </w:rPr>
        <w:t>La catechesi di S. Girolamo Emiliani e dei suoi primi compagni nel contes</w:t>
      </w:r>
      <w:r w:rsidR="00B15488">
        <w:rPr>
          <w:i/>
          <w:sz w:val="28"/>
          <w:szCs w:val="28"/>
          <w:u w:val="single"/>
        </w:rPr>
        <w:t>t</w:t>
      </w:r>
      <w:r>
        <w:rPr>
          <w:i/>
          <w:sz w:val="28"/>
          <w:szCs w:val="28"/>
          <w:u w:val="single"/>
        </w:rPr>
        <w:t>o pretridentino e secondo l’opera di Fra Reginaldo Nerli,</w:t>
      </w:r>
      <w:r>
        <w:rPr>
          <w:sz w:val="28"/>
          <w:szCs w:val="28"/>
        </w:rPr>
        <w:t xml:space="preserve"> perché </w:t>
      </w:r>
      <w:r w:rsidRPr="00416D54">
        <w:rPr>
          <w:sz w:val="28"/>
          <w:szCs w:val="28"/>
        </w:rPr>
        <w:t>ivi in maniera esaustiva si avrà a</w:t>
      </w:r>
      <w:r>
        <w:rPr>
          <w:sz w:val="28"/>
          <w:szCs w:val="28"/>
        </w:rPr>
        <w:t>nche lo s</w:t>
      </w:r>
      <w:r w:rsidR="00B15488">
        <w:rPr>
          <w:sz w:val="28"/>
          <w:szCs w:val="28"/>
        </w:rPr>
        <w:t>f</w:t>
      </w:r>
      <w:r>
        <w:rPr>
          <w:sz w:val="28"/>
          <w:szCs w:val="28"/>
        </w:rPr>
        <w:t>ruttamento dei più moderni storiografi.</w:t>
      </w:r>
    </w:p>
    <w:p w14:paraId="719696FF" w14:textId="77777777" w:rsidR="00061E96" w:rsidRDefault="00416D54" w:rsidP="00C90AED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Come appendice voglio qui notare che nel catalogo della biblioteca di Somasca</w:t>
      </w:r>
      <w:r w:rsidR="00B15488">
        <w:rPr>
          <w:sz w:val="28"/>
          <w:szCs w:val="28"/>
        </w:rPr>
        <w:t>,</w:t>
      </w:r>
      <w:r>
        <w:rPr>
          <w:sz w:val="28"/>
          <w:szCs w:val="28"/>
        </w:rPr>
        <w:t xml:space="preserve"> presentato a Roma nel 1599</w:t>
      </w:r>
      <w:r w:rsidR="00B15488">
        <w:rPr>
          <w:sz w:val="28"/>
          <w:szCs w:val="28"/>
        </w:rPr>
        <w:t>,</w:t>
      </w:r>
      <w:r>
        <w:rPr>
          <w:sz w:val="28"/>
          <w:szCs w:val="28"/>
        </w:rPr>
        <w:t xml:space="preserve"> è registrato anche, </w:t>
      </w:r>
      <w:r w:rsidR="00B15488">
        <w:rPr>
          <w:i/>
          <w:sz w:val="28"/>
          <w:szCs w:val="28"/>
          <w:u w:val="single"/>
        </w:rPr>
        <w:t xml:space="preserve">Istruzione del viver </w:t>
      </w:r>
      <w:r w:rsidR="00B15488" w:rsidRPr="00B15488">
        <w:rPr>
          <w:i/>
          <w:sz w:val="28"/>
          <w:szCs w:val="28"/>
        </w:rPr>
        <w:t>cristiano</w:t>
      </w:r>
      <w:r w:rsidR="00B15488">
        <w:rPr>
          <w:i/>
          <w:sz w:val="28"/>
          <w:szCs w:val="28"/>
        </w:rPr>
        <w:t xml:space="preserve"> </w:t>
      </w:r>
      <w:r w:rsidRPr="00B15488">
        <w:rPr>
          <w:sz w:val="28"/>
          <w:szCs w:val="28"/>
        </w:rPr>
        <w:t>di</w:t>
      </w:r>
      <w:r>
        <w:rPr>
          <w:sz w:val="28"/>
          <w:szCs w:val="28"/>
        </w:rPr>
        <w:t xml:space="preserve"> frate Reginaldo, edito in Pavia s.d.</w:t>
      </w:r>
      <w:r>
        <w:rPr>
          <w:sz w:val="28"/>
          <w:szCs w:val="28"/>
        </w:rPr>
        <w:tab/>
      </w:r>
    </w:p>
    <w:p w14:paraId="392BB092" w14:textId="77777777" w:rsidR="00416D54" w:rsidRDefault="00416D54" w:rsidP="00C90AED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Leggo n</w:t>
      </w:r>
      <w:r w:rsidR="00B15488">
        <w:rPr>
          <w:sz w:val="28"/>
          <w:szCs w:val="28"/>
        </w:rPr>
        <w:t>e</w:t>
      </w:r>
      <w:r>
        <w:rPr>
          <w:sz w:val="28"/>
          <w:szCs w:val="28"/>
        </w:rPr>
        <w:t xml:space="preserve">ll’opera di Francesco Gusta, </w:t>
      </w:r>
      <w:r>
        <w:rPr>
          <w:i/>
          <w:sz w:val="28"/>
          <w:szCs w:val="28"/>
          <w:u w:val="single"/>
        </w:rPr>
        <w:t>Sui catechismi moderni</w:t>
      </w:r>
      <w:r>
        <w:rPr>
          <w:sz w:val="28"/>
          <w:szCs w:val="28"/>
        </w:rPr>
        <w:t xml:space="preserve">, saggio storico, Ferrara 1788, che un certo </w:t>
      </w:r>
      <w:r w:rsidR="00061E96">
        <w:rPr>
          <w:sz w:val="28"/>
          <w:szCs w:val="28"/>
        </w:rPr>
        <w:t>R</w:t>
      </w:r>
      <w:r>
        <w:rPr>
          <w:sz w:val="28"/>
          <w:szCs w:val="28"/>
        </w:rPr>
        <w:t>eginaldo Antonio</w:t>
      </w:r>
      <w:r w:rsidR="00B15488">
        <w:rPr>
          <w:sz w:val="28"/>
          <w:szCs w:val="28"/>
        </w:rPr>
        <w:t>,</w:t>
      </w:r>
      <w:r>
        <w:rPr>
          <w:sz w:val="28"/>
          <w:szCs w:val="28"/>
        </w:rPr>
        <w:t xml:space="preserve"> domenicano, compose fra le altre cose un’opera intitolata </w:t>
      </w:r>
      <w:r>
        <w:rPr>
          <w:i/>
          <w:sz w:val="28"/>
          <w:szCs w:val="28"/>
        </w:rPr>
        <w:t>De catechismi Romani auctoritate</w:t>
      </w:r>
      <w:r w:rsidR="00880B54">
        <w:rPr>
          <w:sz w:val="28"/>
          <w:szCs w:val="28"/>
        </w:rPr>
        <w:t xml:space="preserve">, circa il 1557. Riguardo a questo nome mi pare di dover osservare che il nome Reginaldo era nel latino umanistico </w:t>
      </w:r>
      <w:r w:rsidR="00880B54" w:rsidRPr="00880B54">
        <w:rPr>
          <w:i/>
          <w:sz w:val="28"/>
          <w:szCs w:val="28"/>
        </w:rPr>
        <w:t>Rainaldus</w:t>
      </w:r>
      <w:r w:rsidR="00880B54">
        <w:rPr>
          <w:i/>
          <w:sz w:val="28"/>
          <w:szCs w:val="28"/>
        </w:rPr>
        <w:t xml:space="preserve">. </w:t>
      </w:r>
      <w:r w:rsidR="00880B54">
        <w:rPr>
          <w:sz w:val="28"/>
          <w:szCs w:val="28"/>
        </w:rPr>
        <w:t>Il nome di Antonio</w:t>
      </w:r>
      <w:r w:rsidR="00B15488">
        <w:rPr>
          <w:sz w:val="28"/>
          <w:szCs w:val="28"/>
        </w:rPr>
        <w:t>,</w:t>
      </w:r>
      <w:r w:rsidR="00880B54">
        <w:rPr>
          <w:sz w:val="28"/>
          <w:szCs w:val="28"/>
        </w:rPr>
        <w:t xml:space="preserve"> non so se sia quello di battesimo, oppure quello abusivo di professione.</w:t>
      </w:r>
      <w:r w:rsidR="00880B54">
        <w:rPr>
          <w:sz w:val="28"/>
          <w:szCs w:val="28"/>
        </w:rPr>
        <w:tab/>
      </w:r>
      <w:r w:rsidR="00880B54">
        <w:rPr>
          <w:sz w:val="28"/>
          <w:szCs w:val="28"/>
        </w:rPr>
        <w:tab/>
      </w:r>
      <w:r w:rsidR="00880B54">
        <w:rPr>
          <w:sz w:val="28"/>
          <w:szCs w:val="28"/>
        </w:rPr>
        <w:tab/>
      </w:r>
      <w:r w:rsidR="00880B54">
        <w:rPr>
          <w:sz w:val="28"/>
          <w:szCs w:val="28"/>
        </w:rPr>
        <w:tab/>
      </w:r>
      <w:r w:rsidR="00880B54">
        <w:rPr>
          <w:sz w:val="28"/>
          <w:szCs w:val="28"/>
        </w:rPr>
        <w:tab/>
      </w:r>
      <w:r w:rsidR="00880B54">
        <w:rPr>
          <w:sz w:val="28"/>
          <w:szCs w:val="28"/>
        </w:rPr>
        <w:tab/>
        <w:t>Marco Tentorio</w:t>
      </w:r>
    </w:p>
    <w:p w14:paraId="5C21954C" w14:textId="77777777" w:rsidR="00880B54" w:rsidRPr="00880B54" w:rsidRDefault="00880B54" w:rsidP="00C90AED">
      <w:pPr>
        <w:ind w:right="1133" w:firstLine="708"/>
        <w:jc w:val="both"/>
        <w:rPr>
          <w:sz w:val="28"/>
          <w:szCs w:val="28"/>
        </w:rPr>
      </w:pPr>
    </w:p>
    <w:sectPr w:rsidR="00880B54" w:rsidRPr="00880B54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58810" w14:textId="77777777" w:rsidR="00243E0E" w:rsidRDefault="00243E0E" w:rsidP="00D568F4">
      <w:pPr>
        <w:spacing w:after="0" w:line="240" w:lineRule="auto"/>
      </w:pPr>
      <w:r>
        <w:separator/>
      </w:r>
    </w:p>
  </w:endnote>
  <w:endnote w:type="continuationSeparator" w:id="0">
    <w:p w14:paraId="023A6D73" w14:textId="77777777" w:rsidR="00243E0E" w:rsidRDefault="00243E0E" w:rsidP="00D56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7C312" w14:textId="77777777" w:rsidR="00D568F4" w:rsidRDefault="00D568F4">
    <w:pPr>
      <w:pStyle w:val="Pidipagina"/>
    </w:pPr>
    <w:r>
      <w:t>Basti leggere le costituzioni delle scuole compilate a Milano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4E445" w14:textId="77777777" w:rsidR="00243E0E" w:rsidRDefault="00243E0E" w:rsidP="00D568F4">
      <w:pPr>
        <w:spacing w:after="0" w:line="240" w:lineRule="auto"/>
      </w:pPr>
      <w:r>
        <w:separator/>
      </w:r>
    </w:p>
  </w:footnote>
  <w:footnote w:type="continuationSeparator" w:id="0">
    <w:p w14:paraId="76E9FEA0" w14:textId="77777777" w:rsidR="00243E0E" w:rsidRDefault="00243E0E" w:rsidP="00D56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2768033"/>
      <w:docPartObj>
        <w:docPartGallery w:val="Page Numbers (Top of Page)"/>
        <w:docPartUnique/>
      </w:docPartObj>
    </w:sdtPr>
    <w:sdtContent>
      <w:p w14:paraId="6A29539E" w14:textId="77777777" w:rsidR="00B84BBD" w:rsidRDefault="00B84BBD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488">
          <w:rPr>
            <w:noProof/>
          </w:rPr>
          <w:t>14</w:t>
        </w:r>
        <w:r>
          <w:fldChar w:fldCharType="end"/>
        </w:r>
      </w:p>
    </w:sdtContent>
  </w:sdt>
  <w:p w14:paraId="4E79D25A" w14:textId="77777777" w:rsidR="00B84BBD" w:rsidRDefault="00B84BB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912"/>
    <w:rsid w:val="0001034F"/>
    <w:rsid w:val="00010B5E"/>
    <w:rsid w:val="000214C3"/>
    <w:rsid w:val="00061E96"/>
    <w:rsid w:val="00074CF4"/>
    <w:rsid w:val="00096BC8"/>
    <w:rsid w:val="000B1558"/>
    <w:rsid w:val="001030C5"/>
    <w:rsid w:val="00117E79"/>
    <w:rsid w:val="001B5247"/>
    <w:rsid w:val="001D376A"/>
    <w:rsid w:val="0021569C"/>
    <w:rsid w:val="00243E0E"/>
    <w:rsid w:val="002537A4"/>
    <w:rsid w:val="002B6BCB"/>
    <w:rsid w:val="002D420F"/>
    <w:rsid w:val="002F17A3"/>
    <w:rsid w:val="00397C69"/>
    <w:rsid w:val="003A427A"/>
    <w:rsid w:val="003C6B22"/>
    <w:rsid w:val="00416D54"/>
    <w:rsid w:val="00576826"/>
    <w:rsid w:val="00625495"/>
    <w:rsid w:val="006300C0"/>
    <w:rsid w:val="00674AEF"/>
    <w:rsid w:val="00750E30"/>
    <w:rsid w:val="00765136"/>
    <w:rsid w:val="00766369"/>
    <w:rsid w:val="0078457D"/>
    <w:rsid w:val="007A2500"/>
    <w:rsid w:val="00835392"/>
    <w:rsid w:val="00871260"/>
    <w:rsid w:val="00880B54"/>
    <w:rsid w:val="008E4DC2"/>
    <w:rsid w:val="00937912"/>
    <w:rsid w:val="00953BD6"/>
    <w:rsid w:val="00985243"/>
    <w:rsid w:val="009A1F02"/>
    <w:rsid w:val="00A4185D"/>
    <w:rsid w:val="00A56C87"/>
    <w:rsid w:val="00AB5EAF"/>
    <w:rsid w:val="00B0755F"/>
    <w:rsid w:val="00B15488"/>
    <w:rsid w:val="00B5109D"/>
    <w:rsid w:val="00B84BBD"/>
    <w:rsid w:val="00BB229B"/>
    <w:rsid w:val="00BB51EC"/>
    <w:rsid w:val="00BF185D"/>
    <w:rsid w:val="00C656DE"/>
    <w:rsid w:val="00C9003E"/>
    <w:rsid w:val="00C90AED"/>
    <w:rsid w:val="00CC75EE"/>
    <w:rsid w:val="00CD392A"/>
    <w:rsid w:val="00CD5BB6"/>
    <w:rsid w:val="00D568F4"/>
    <w:rsid w:val="00D8333D"/>
    <w:rsid w:val="00D8735F"/>
    <w:rsid w:val="00DA66F3"/>
    <w:rsid w:val="00E05997"/>
    <w:rsid w:val="00ED153B"/>
    <w:rsid w:val="00F529A8"/>
    <w:rsid w:val="00FD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966A7"/>
  <w15:docId w15:val="{DF834902-B776-40DD-8A03-C4B8E2F4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7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7E7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568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68F4"/>
  </w:style>
  <w:style w:type="paragraph" w:styleId="Pidipagina">
    <w:name w:val="footer"/>
    <w:basedOn w:val="Normale"/>
    <w:link w:val="PidipaginaCarattere"/>
    <w:uiPriority w:val="99"/>
    <w:unhideWhenUsed/>
    <w:rsid w:val="00D568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6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3916</Words>
  <Characters>22322</Characters>
  <Application>Microsoft Office Word</Application>
  <DocSecurity>0</DocSecurity>
  <Lines>186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Secondo Brunelli</cp:lastModifiedBy>
  <cp:revision>15</cp:revision>
  <dcterms:created xsi:type="dcterms:W3CDTF">2017-01-18T07:17:00Z</dcterms:created>
  <dcterms:modified xsi:type="dcterms:W3CDTF">2022-08-29T07:20:00Z</dcterms:modified>
</cp:coreProperties>
</file>