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0B" w:rsidRPr="004E210B" w:rsidRDefault="004E210B" w:rsidP="004E21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RIV. CONGR. fasc. 5, 1925, D. Z., </w:t>
      </w:r>
      <w:r w:rsidRPr="004E210B">
        <w:rPr>
          <w:i/>
          <w:sz w:val="28"/>
          <w:szCs w:val="28"/>
        </w:rPr>
        <w:t>Castelnuovo di Quero e la sua storia</w:t>
      </w:r>
      <w:r>
        <w:rPr>
          <w:sz w:val="28"/>
          <w:szCs w:val="28"/>
        </w:rPr>
        <w:t>, pag. 169-171</w:t>
      </w:r>
      <w:bookmarkStart w:id="0" w:name="_GoBack"/>
      <w:bookmarkEnd w:id="0"/>
    </w:p>
    <w:p w:rsidR="004E5553" w:rsidRDefault="00A57278" w:rsidP="00A57278">
      <w:pPr>
        <w:jc w:val="center"/>
      </w:pPr>
      <w:r>
        <w:rPr>
          <w:noProof/>
          <w:lang w:eastAsia="it-IT"/>
        </w:rPr>
        <w:drawing>
          <wp:inline distT="0" distB="0" distL="0" distR="0" wp14:anchorId="469F2262" wp14:editId="56E21ED6">
            <wp:extent cx="2457576" cy="2108308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576" cy="210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278" w:rsidRDefault="00A57278" w:rsidP="00A57278">
      <w:pPr>
        <w:jc w:val="center"/>
      </w:pPr>
    </w:p>
    <w:p w:rsidR="00A57278" w:rsidRDefault="00A57278" w:rsidP="00A57278">
      <w:pPr>
        <w:jc w:val="center"/>
      </w:pPr>
      <w:r>
        <w:rPr>
          <w:noProof/>
          <w:lang w:eastAsia="it-IT"/>
        </w:rPr>
        <w:drawing>
          <wp:inline distT="0" distB="0" distL="0" distR="0" wp14:anchorId="19FAC5CA" wp14:editId="5F8AC79C">
            <wp:extent cx="4538100" cy="2125118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38100" cy="212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75D" w:rsidRDefault="005A375D" w:rsidP="00A57278">
      <w:pPr>
        <w:jc w:val="center"/>
      </w:pPr>
    </w:p>
    <w:p w:rsidR="005A375D" w:rsidRDefault="005A375D" w:rsidP="00A57278">
      <w:pPr>
        <w:jc w:val="center"/>
      </w:pPr>
      <w:r>
        <w:rPr>
          <w:noProof/>
          <w:lang w:eastAsia="it-IT"/>
        </w:rPr>
        <w:drawing>
          <wp:inline distT="0" distB="0" distL="0" distR="0" wp14:anchorId="1145E453" wp14:editId="737EAF3A">
            <wp:extent cx="3575234" cy="2857647"/>
            <wp:effectExtent l="0" t="0" r="635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5234" cy="285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375D" w:rsidRDefault="005A375D" w:rsidP="00A57278">
      <w:pPr>
        <w:jc w:val="center"/>
      </w:pPr>
      <w:r>
        <w:t>Nuva Cappella di S. Girolamo a Quero</w:t>
      </w:r>
    </w:p>
    <w:sectPr w:rsidR="005A37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278"/>
    <w:rsid w:val="004E210B"/>
    <w:rsid w:val="004E5553"/>
    <w:rsid w:val="005A375D"/>
    <w:rsid w:val="00A5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2018-01-09T10:42:00Z</dcterms:created>
  <dcterms:modified xsi:type="dcterms:W3CDTF">2018-01-10T08:33:00Z</dcterms:modified>
</cp:coreProperties>
</file>