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49" w:rsidRDefault="00217176">
      <w:r>
        <w:rPr>
          <w:noProof/>
          <w:lang w:eastAsia="it-IT"/>
        </w:rPr>
        <w:drawing>
          <wp:inline distT="0" distB="0" distL="0" distR="0">
            <wp:extent cx="3255271" cy="5038354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614 (1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71" cy="50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76" w:rsidRDefault="00217176"/>
    <w:p w:rsidR="00217176" w:rsidRDefault="00217176">
      <w:r>
        <w:t>Della Torre P. Giovanni, incisione premessa all’opera, Scienza della natura,</w:t>
      </w:r>
    </w:p>
    <w:p w:rsidR="00217176" w:rsidRDefault="00217176"/>
    <w:p w:rsidR="00217176" w:rsidRDefault="00217176">
      <w:r>
        <w:t>Da Riv. Ordine PP. Somaschi, fasc. 133-134, pag. 142-147</w:t>
      </w:r>
      <w:bookmarkStart w:id="0" w:name="_GoBack"/>
      <w:bookmarkEnd w:id="0"/>
    </w:p>
    <w:sectPr w:rsidR="00217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76"/>
    <w:rsid w:val="00217176"/>
    <w:rsid w:val="004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2016-06-14T07:19:00Z</dcterms:created>
  <dcterms:modified xsi:type="dcterms:W3CDTF">2016-06-14T07:23:00Z</dcterms:modified>
</cp:coreProperties>
</file>