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EB" w:rsidRDefault="006D7DEB" w:rsidP="00F8441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P. Secondo Brunelli crs</w:t>
      </w:r>
      <w:bookmarkStart w:id="0" w:name="_GoBack"/>
      <w:bookmarkEnd w:id="0"/>
    </w:p>
    <w:p w:rsidR="006D7DEB" w:rsidRDefault="006D7DEB" w:rsidP="00F8441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Mestre 22.8.2016</w:t>
      </w:r>
    </w:p>
    <w:p w:rsidR="00DF0E3F" w:rsidRDefault="00F8441C" w:rsidP="00F8441C">
      <w:pPr>
        <w:ind w:right="1133"/>
        <w:jc w:val="center"/>
        <w:rPr>
          <w:b/>
          <w:sz w:val="28"/>
          <w:szCs w:val="28"/>
        </w:rPr>
      </w:pPr>
      <w:r w:rsidRPr="00F8441C">
        <w:rPr>
          <w:b/>
          <w:sz w:val="28"/>
          <w:szCs w:val="28"/>
        </w:rPr>
        <w:t xml:space="preserve">MOCENIGO </w:t>
      </w:r>
      <w:r>
        <w:rPr>
          <w:b/>
          <w:sz w:val="28"/>
          <w:szCs w:val="28"/>
        </w:rPr>
        <w:t>FRANCESCO</w:t>
      </w:r>
      <w:r w:rsidR="00B44073">
        <w:rPr>
          <w:b/>
          <w:sz w:val="28"/>
          <w:szCs w:val="28"/>
        </w:rPr>
        <w:t xml:space="preserve"> q. Alvise</w:t>
      </w:r>
    </w:p>
    <w:p w:rsidR="00F8441C" w:rsidRDefault="00F8441C" w:rsidP="00F8441C">
      <w:pPr>
        <w:ind w:right="113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Procuratore agli Incurabili</w:t>
      </w:r>
    </w:p>
    <w:p w:rsidR="00F8441C" w:rsidRDefault="00F8441C" w:rsidP="00F8441C">
      <w:pPr>
        <w:ind w:right="1133"/>
        <w:jc w:val="center"/>
        <w:rPr>
          <w:b/>
          <w:sz w:val="28"/>
          <w:szCs w:val="28"/>
        </w:rPr>
      </w:pPr>
    </w:p>
    <w:p w:rsidR="00930229" w:rsidRDefault="00F8441C" w:rsidP="00F8441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Precedenti ricerche: </w:t>
      </w:r>
    </w:p>
    <w:p w:rsidR="00F8441C" w:rsidRDefault="00F8441C" w:rsidP="00F8441C">
      <w:pPr>
        <w:ind w:right="1133"/>
        <w:jc w:val="center"/>
        <w:rPr>
          <w:sz w:val="28"/>
          <w:szCs w:val="28"/>
        </w:rPr>
      </w:pPr>
      <w:r>
        <w:rPr>
          <w:sz w:val="28"/>
          <w:szCs w:val="28"/>
        </w:rPr>
        <w:t>Ricerche A M. 242-245 e A M 418-424</w:t>
      </w:r>
      <w:r w:rsidR="00930229">
        <w:rPr>
          <w:sz w:val="28"/>
          <w:szCs w:val="28"/>
        </w:rPr>
        <w:t xml:space="preserve"> e A M 508-512</w:t>
      </w:r>
    </w:p>
    <w:p w:rsidR="00F8441C" w:rsidRDefault="00F8441C" w:rsidP="00F8441C">
      <w:pPr>
        <w:ind w:right="1133"/>
        <w:jc w:val="center"/>
        <w:rPr>
          <w:sz w:val="28"/>
          <w:szCs w:val="28"/>
        </w:rPr>
      </w:pPr>
    </w:p>
    <w:p w:rsidR="00F8441C" w:rsidRDefault="00F8441C" w:rsidP="00F8441C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369356" cy="2945402"/>
            <wp:effectExtent l="0" t="0" r="3175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665" cy="29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D7" w:rsidRDefault="00DE2FD7" w:rsidP="00F8441C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369356" cy="1294707"/>
            <wp:effectExtent l="0" t="0" r="3175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995" cy="12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D7" w:rsidRDefault="00DE2FD7" w:rsidP="00F8441C">
      <w:pPr>
        <w:ind w:right="1133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In data 6.6.1535 San Girolamo si trova ancora a Venezia, </w:t>
      </w:r>
      <w:r>
        <w:rPr>
          <w:i/>
          <w:sz w:val="28"/>
          <w:szCs w:val="28"/>
        </w:rPr>
        <w:t>visitòli suoi amici, ( Fnti per la storia dei Somaschi, 1, 1970, Vita del clarissimo Signor Girolamo Miani ).</w:t>
      </w:r>
    </w:p>
    <w:p w:rsidR="00DE2FD7" w:rsidRDefault="00DE2FD7" w:rsidP="00F8441C">
      <w:pPr>
        <w:ind w:right="1133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sz w:val="28"/>
          <w:szCs w:val="28"/>
        </w:rPr>
        <w:t>Cerchiamo di individuare FRANCESCO MOCENIGO.</w:t>
      </w:r>
    </w:p>
    <w:p w:rsidR="00DE2FD7" w:rsidRDefault="00DE2FD7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Gli alberi genealogici … generosamente ce ne … forniscono più di uno. Quindi si impone una indagine!</w:t>
      </w:r>
    </w:p>
    <w:p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Elimando immediatamente due </w:t>
      </w:r>
      <w:r>
        <w:rPr>
          <w:i/>
          <w:sz w:val="28"/>
          <w:szCs w:val="28"/>
        </w:rPr>
        <w:t xml:space="preserve">Zuanfrancesco, </w:t>
      </w:r>
      <w:r w:rsidRPr="00B1695C">
        <w:rPr>
          <w:sz w:val="28"/>
          <w:szCs w:val="28"/>
        </w:rPr>
        <w:t xml:space="preserve">l’elenco </w:t>
      </w:r>
      <w:r>
        <w:rPr>
          <w:sz w:val="28"/>
          <w:szCs w:val="28"/>
        </w:rPr>
        <w:t xml:space="preserve">dei Francesco Macenigo, </w:t>
      </w:r>
      <w:r w:rsidRPr="00B1695C">
        <w:rPr>
          <w:sz w:val="28"/>
          <w:szCs w:val="28"/>
        </w:rPr>
        <w:t>che ci rimane</w:t>
      </w:r>
      <w:r>
        <w:rPr>
          <w:sz w:val="28"/>
          <w:szCs w:val="28"/>
        </w:rPr>
        <w:t>,</w:t>
      </w:r>
      <w:r w:rsidRPr="00B1695C">
        <w:rPr>
          <w:sz w:val="28"/>
          <w:szCs w:val="28"/>
        </w:rPr>
        <w:t xml:space="preserve"> è il seguente:</w:t>
      </w:r>
    </w:p>
    <w:p w:rsidR="00B1695C" w:rsidRPr="00E73BA0" w:rsidRDefault="00B1695C" w:rsidP="00F8441C">
      <w:pPr>
        <w:ind w:right="1133"/>
        <w:jc w:val="both"/>
        <w:rPr>
          <w:b/>
          <w:sz w:val="28"/>
          <w:szCs w:val="28"/>
        </w:rPr>
      </w:pPr>
      <w:r w:rsidRPr="00E73BA0">
        <w:rPr>
          <w:b/>
          <w:sz w:val="28"/>
          <w:szCs w:val="28"/>
        </w:rPr>
        <w:t>Francesco pr 1521 q. Alvise pr 1480</w:t>
      </w:r>
    </w:p>
    <w:p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pr 1515 a. Girolamo 1477</w:t>
      </w:r>
    </w:p>
    <w:p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pr. ….. q. Lazzaro 1483</w:t>
      </w:r>
    </w:p>
    <w:p w:rsidR="00B1695C" w:rsidRPr="00E73BA0" w:rsidRDefault="00B1695C" w:rsidP="00F8441C">
      <w:pPr>
        <w:ind w:right="1133"/>
        <w:jc w:val="both"/>
        <w:rPr>
          <w:b/>
          <w:sz w:val="28"/>
          <w:szCs w:val="28"/>
        </w:rPr>
      </w:pPr>
      <w:r w:rsidRPr="00E73BA0">
        <w:rPr>
          <w:b/>
          <w:sz w:val="28"/>
          <w:szCs w:val="28"/>
        </w:rPr>
        <w:t>Francesco pr 1495 a. Piero proc nel 1462</w:t>
      </w:r>
    </w:p>
    <w:p w:rsidR="00B1695C" w:rsidRDefault="00B1695C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1469 q. Andrea pr 1421, scartato per l’età, 84 anni!</w:t>
      </w:r>
    </w:p>
    <w:p w:rsidR="00E73BA0" w:rsidRDefault="00E73BA0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1529 q. Thomà proc nel 1549</w:t>
      </w:r>
    </w:p>
    <w:p w:rsidR="00E73BA0" w:rsidRDefault="00E73BA0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1493 q. Lunardo pr 1463</w:t>
      </w:r>
    </w:p>
    <w:p w:rsidR="00E73BA0" w:rsidRDefault="00E73BA0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 1460 dott q. Nicolò 1432, scartato per l’età, 93 anni!</w:t>
      </w:r>
    </w:p>
    <w:p w:rsidR="00B1695C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3F32FE" w:rsidRPr="00E73BA0" w:rsidRDefault="003F32FE" w:rsidP="003F32FE">
      <w:pPr>
        <w:ind w:right="1133"/>
        <w:jc w:val="both"/>
        <w:rPr>
          <w:b/>
          <w:sz w:val="28"/>
          <w:szCs w:val="28"/>
        </w:rPr>
      </w:pPr>
      <w:r w:rsidRPr="00E73BA0">
        <w:rPr>
          <w:b/>
          <w:sz w:val="28"/>
          <w:szCs w:val="28"/>
        </w:rPr>
        <w:t>Francesco pr 1521 q. Alvise pr 1480</w:t>
      </w:r>
    </w:p>
    <w:p w:rsidR="003F32FE" w:rsidRPr="003F32FE" w:rsidRDefault="003F32FE" w:rsidP="00F8441C">
      <w:pPr>
        <w:ind w:right="1133"/>
        <w:jc w:val="both"/>
        <w:rPr>
          <w:sz w:val="28"/>
          <w:szCs w:val="28"/>
        </w:rPr>
      </w:pPr>
      <w:r w:rsidRPr="003F32FE">
        <w:rPr>
          <w:sz w:val="28"/>
          <w:szCs w:val="28"/>
        </w:rPr>
        <w:t>1491</w:t>
      </w:r>
    </w:p>
    <w:p w:rsidR="003F32FE" w:rsidRPr="003F32FE" w:rsidRDefault="003F32FE" w:rsidP="00F8441C">
      <w:pPr>
        <w:ind w:right="1133"/>
        <w:jc w:val="both"/>
        <w:rPr>
          <w:sz w:val="28"/>
          <w:szCs w:val="28"/>
        </w:rPr>
      </w:pPr>
      <w:r w:rsidRPr="003F32FE">
        <w:rPr>
          <w:sz w:val="28"/>
          <w:szCs w:val="28"/>
        </w:rPr>
        <w:t>Sier Alvise Mocenigo q. sier Thomado q. sier Andrea</w:t>
      </w:r>
    </w:p>
    <w:p w:rsidR="003F32FE" w:rsidRDefault="003F32FE" w:rsidP="00F8441C">
      <w:pPr>
        <w:ind w:right="1133"/>
        <w:jc w:val="both"/>
        <w:rPr>
          <w:sz w:val="28"/>
          <w:szCs w:val="28"/>
        </w:rPr>
      </w:pPr>
      <w:r w:rsidRPr="003F32FE">
        <w:rPr>
          <w:sz w:val="28"/>
          <w:szCs w:val="28"/>
        </w:rPr>
        <w:t>In la fia bastarda de sier Michiel Foscar fo de sier Fiippo</w:t>
      </w:r>
    </w:p>
    <w:p w:rsidR="00B1695C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Da questo matrimonio nacquero: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ANTONIO 1514, proc nel 1528</w:t>
      </w:r>
    </w:p>
    <w:p w:rsidR="003F32FE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THOMA’ 1528</w:t>
      </w:r>
    </w:p>
    <w:p w:rsidR="003F32FE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MICHIEL 1528</w:t>
      </w:r>
    </w:p>
    <w:p w:rsidR="003F32FE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FRANCESCO 1521</w:t>
      </w:r>
    </w:p>
    <w:p w:rsidR="004F721B" w:rsidRDefault="003F32FE" w:rsidP="00F8441C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Figlie sposate </w:t>
      </w:r>
      <w:r w:rsidR="004F721B">
        <w:rPr>
          <w:sz w:val="28"/>
          <w:szCs w:val="28"/>
        </w:rPr>
        <w:tab/>
        <w:t xml:space="preserve">nel 1511 con Andrea Dolfin di Zaccaria, </w:t>
      </w:r>
      <w:r w:rsidR="004F721B">
        <w:rPr>
          <w:sz w:val="28"/>
          <w:szCs w:val="28"/>
        </w:rPr>
        <w:tab/>
      </w:r>
    </w:p>
    <w:p w:rsidR="004F721B" w:rsidRDefault="004F721B" w:rsidP="004F721B">
      <w:pPr>
        <w:ind w:left="2124"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1516 con Francesco Valier q. Piero, </w:t>
      </w:r>
    </w:p>
    <w:p w:rsidR="004F721B" w:rsidRDefault="003F32FE" w:rsidP="004F721B">
      <w:pPr>
        <w:ind w:left="2832"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nel 1521 con Antonio </w:t>
      </w:r>
      <w:r w:rsidR="004F721B">
        <w:rPr>
          <w:sz w:val="28"/>
          <w:szCs w:val="28"/>
        </w:rPr>
        <w:t>M</w:t>
      </w:r>
      <w:r>
        <w:rPr>
          <w:sz w:val="28"/>
          <w:szCs w:val="28"/>
        </w:rPr>
        <w:t>arcello</w:t>
      </w:r>
      <w:r w:rsidR="004F721B">
        <w:rPr>
          <w:sz w:val="28"/>
          <w:szCs w:val="28"/>
        </w:rPr>
        <w:t xml:space="preserve"> q. Andrea e risposta nel 1531 con Alvise Gritti q. Francesco, nel 1533 con Nicolò Moresini q. Zaccaria.</w:t>
      </w:r>
    </w:p>
    <w:p w:rsidR="003F32FE" w:rsidRDefault="000C406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Matrimoni dei fratelli:</w:t>
      </w:r>
    </w:p>
    <w:p w:rsidR="000C406D" w:rsidRDefault="000C406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1522</w:t>
      </w:r>
    </w:p>
    <w:p w:rsidR="000C406D" w:rsidRDefault="000C406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Antonio Mocenigo Verzo de sier Alvise el Kav q. sier Thomà</w:t>
      </w:r>
    </w:p>
    <w:p w:rsidR="000C406D" w:rsidRDefault="000C406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Hieronimo Zane q. sier Bernardo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Questa sposa Zane è assai vicina a quella di Bartolomeo Zane che sarà collboratore stretto di Elisabetta Capello.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Antonio Mocenigo sarà procuratore di San Marco nel 1528.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1530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Tomaso Mocenigo de sier Alvise q. sier Thomaso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bastarda del Rev.mo cardinal Pisani fo de Alvise Pisani proc.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1534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Michiel Mocenigo de sier Alvise Kav  q. sier Thomà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Lunardo Griti q. sier Nicolò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Matrimonio di Francesco Mocenigo:</w:t>
      </w:r>
    </w:p>
    <w:p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Presentazione alla Balla d’oro:</w:t>
      </w:r>
    </w:p>
    <w:p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4.11.1521, Alvise Mocenigo Kav presenta il figlio</w:t>
      </w:r>
    </w:p>
    <w:p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FRANCESCO, XX anni. Nato nel 1501</w:t>
      </w:r>
    </w:p>
    <w:p w:rsidR="002F61F8" w:rsidRDefault="002F61F8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La madre è Pellegrina Foscari</w:t>
      </w:r>
      <w:r w:rsidR="000C7675">
        <w:rPr>
          <w:sz w:val="28"/>
          <w:szCs w:val="28"/>
        </w:rPr>
        <w:t>.</w:t>
      </w:r>
    </w:p>
    <w:p w:rsidR="000C7675" w:rsidRDefault="000C7675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Giovannantonio Venier q. Giacomo Alvise</w:t>
      </w:r>
    </w:p>
    <w:p w:rsidR="000C7675" w:rsidRDefault="000C7675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Alvis eBadoer q. Enrico procuratore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1523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Mocenigo de sier Alvise Kav q. sier Thomà</w:t>
      </w:r>
    </w:p>
    <w:p w:rsidR="00F7280C" w:rsidRDefault="00F7280C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In la fia q. sier Zuan Querini q. sier Nicolò da Stampalia</w:t>
      </w:r>
    </w:p>
    <w:p w:rsidR="000C7675" w:rsidRDefault="000C7675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Lo sposo ha 22 anni.</w:t>
      </w:r>
    </w:p>
    <w:p w:rsidR="00855EDD" w:rsidRDefault="00855EDD" w:rsidP="000C7675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La sposa, figlia di Maria Morosini, cugina prima di San Girolamo, sorella di Fantino Querini che si farà teatino per il quale interverrà anche San Girolamo nel 1535, durante il suo ritorno a Venezia.</w:t>
      </w:r>
    </w:p>
    <w:p w:rsidR="00855EDD" w:rsidRDefault="00771B1A" w:rsidP="004F721B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21634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1A" w:rsidRDefault="00771B1A" w:rsidP="004F721B">
      <w:pPr>
        <w:ind w:right="1133"/>
        <w:jc w:val="both"/>
        <w:rPr>
          <w:sz w:val="28"/>
          <w:szCs w:val="28"/>
        </w:rPr>
      </w:pPr>
    </w:p>
    <w:p w:rsidR="00771B1A" w:rsidRDefault="00771B1A" w:rsidP="004F721B">
      <w:pPr>
        <w:ind w:right="1133"/>
        <w:jc w:val="both"/>
        <w:rPr>
          <w:sz w:val="28"/>
          <w:szCs w:val="28"/>
        </w:rPr>
      </w:pPr>
    </w:p>
    <w:p w:rsidR="00771B1A" w:rsidRDefault="00771B1A" w:rsidP="004F721B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138620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EDD" w:rsidRDefault="00855EDD" w:rsidP="00855EDD">
      <w:pPr>
        <w:ind w:right="1133" w:firstLine="708"/>
        <w:jc w:val="both"/>
        <w:rPr>
          <w:sz w:val="28"/>
          <w:szCs w:val="28"/>
        </w:rPr>
      </w:pPr>
      <w:r>
        <w:rPr>
          <w:sz w:val="28"/>
          <w:szCs w:val="28"/>
        </w:rPr>
        <w:t>Francesco Mocenigo, rimasto vedovo, si risposa:</w:t>
      </w:r>
    </w:p>
    <w:p w:rsidR="00855EDD" w:rsidRDefault="00855ED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1529</w:t>
      </w:r>
    </w:p>
    <w:p w:rsidR="00855EDD" w:rsidRDefault="00855ED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Sier Francesco Mocenigo de sier Alvise Kav q. sier Th</w:t>
      </w:r>
      <w:r w:rsidR="00355D85">
        <w:rPr>
          <w:sz w:val="28"/>
          <w:szCs w:val="28"/>
        </w:rPr>
        <w:t>o</w:t>
      </w:r>
      <w:r>
        <w:rPr>
          <w:sz w:val="28"/>
          <w:szCs w:val="28"/>
        </w:rPr>
        <w:t>mà, V°</w:t>
      </w:r>
    </w:p>
    <w:p w:rsidR="00855EDD" w:rsidRDefault="00855EDD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>In la fia de sier Zuane Veruci, gastaldo di proc. de citra q. Piero dal Banco</w:t>
      </w:r>
      <w:r w:rsidR="00355D85">
        <w:rPr>
          <w:sz w:val="28"/>
          <w:szCs w:val="28"/>
        </w:rPr>
        <w:t>6</w:t>
      </w:r>
    </w:p>
    <w:p w:rsidR="00355D85" w:rsidRDefault="00355D85" w:rsidP="004F721B">
      <w:pPr>
        <w:ind w:right="1133"/>
        <w:jc w:val="both"/>
        <w:rPr>
          <w:sz w:val="28"/>
          <w:szCs w:val="28"/>
        </w:rPr>
      </w:pPr>
      <w:r>
        <w:rPr>
          <w:sz w:val="28"/>
          <w:szCs w:val="28"/>
        </w:rPr>
        <w:tab/>
        <w:t>Si propende a riconoscere in Francesco Mocenigo q. Alvise colui che firmò il documento del 6.6.1535 per questo legame con i Querini Stampalia.</w:t>
      </w:r>
    </w:p>
    <w:p w:rsidR="00355D85" w:rsidRDefault="00355D85" w:rsidP="004F721B">
      <w:pPr>
        <w:ind w:right="113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13540" cy="743224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830 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08" cy="74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1C" w:rsidRPr="00F8441C" w:rsidRDefault="00F8441C" w:rsidP="00F8441C">
      <w:pPr>
        <w:ind w:right="1133"/>
        <w:jc w:val="center"/>
        <w:rPr>
          <w:sz w:val="28"/>
          <w:szCs w:val="28"/>
        </w:rPr>
      </w:pPr>
    </w:p>
    <w:sectPr w:rsidR="00F8441C" w:rsidRPr="00F844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1C"/>
    <w:rsid w:val="000C406D"/>
    <w:rsid w:val="000C7675"/>
    <w:rsid w:val="002A1089"/>
    <w:rsid w:val="002F61F8"/>
    <w:rsid w:val="00355D85"/>
    <w:rsid w:val="003F32FE"/>
    <w:rsid w:val="004F721B"/>
    <w:rsid w:val="006D7DEB"/>
    <w:rsid w:val="00771B1A"/>
    <w:rsid w:val="00855EDD"/>
    <w:rsid w:val="00930229"/>
    <w:rsid w:val="00B1695C"/>
    <w:rsid w:val="00B44073"/>
    <w:rsid w:val="00DE2FD7"/>
    <w:rsid w:val="00DF0E3F"/>
    <w:rsid w:val="00E73BA0"/>
    <w:rsid w:val="00F7280C"/>
    <w:rsid w:val="00F8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32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F32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2016-08-30T06:26:00Z</dcterms:created>
  <dcterms:modified xsi:type="dcterms:W3CDTF">2016-08-31T07:08:00Z</dcterms:modified>
</cp:coreProperties>
</file>